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7344/2020</w:t>
      </w:r>
      <w:r>
        <w:rPr>
          <w:rFonts w:eastAsia="Calibri" w:cs="Arial"/>
        </w:rPr>
        <w:tab/>
        <w:t xml:space="preserve">                             </w:t>
      </w:r>
      <w:r>
        <w:rPr>
          <w:rFonts w:eastAsia="Calibri" w:cs="Arial"/>
          <w:b/>
        </w:rPr>
        <w:t>Data:</w:t>
      </w:r>
      <w:r>
        <w:rPr>
          <w:rFonts w:eastAsia="Calibri" w:cs="Arial"/>
        </w:rPr>
        <w:t xml:space="preserve"> 13 de agosto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2645/2020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Institui o Conselho Municipal de Política Cultural de Salto do Jacuí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instituir o Conselho Municipal de Política Cultural de Salto do Jacuí.</w:t>
      </w:r>
      <w:bookmarkStart w:id="0" w:name="_GoBack"/>
      <w:bookmarkEnd w:id="0"/>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ascii="Calibri" w:eastAsia="Calibri" w:hAnsi="Calibri" w:cs="Arial"/>
        </w:rPr>
      </w:pPr>
      <w:r>
        <w:rPr>
          <w:rFonts w:ascii="Calibri" w:eastAsia="Calibri" w:hAnsi="Calibri" w:cs="Arial"/>
        </w:rPr>
        <w:t>Na análise, identifica-se que a iniciativa legislativa do projeto de lei está correta.</w:t>
      </w:r>
    </w:p>
    <w:p>
      <w:pPr>
        <w:tabs>
          <w:tab w:val="left" w:pos="1701"/>
          <w:tab w:val="left" w:pos="5059"/>
        </w:tabs>
        <w:spacing w:after="0" w:line="240" w:lineRule="auto"/>
        <w:ind w:firstLine="1701"/>
        <w:jc w:val="both"/>
        <w:rPr>
          <w:rFonts w:ascii="Calibri" w:eastAsia="Calibri" w:hAnsi="Calibri" w:cs="Arial"/>
        </w:rPr>
      </w:pPr>
    </w:p>
    <w:p>
      <w:pPr>
        <w:tabs>
          <w:tab w:val="left" w:pos="1701"/>
          <w:tab w:val="left" w:pos="5059"/>
        </w:tabs>
        <w:spacing w:after="0" w:line="240" w:lineRule="auto"/>
        <w:ind w:firstLine="1701"/>
        <w:jc w:val="both"/>
        <w:rPr>
          <w:rFonts w:ascii="Calibri" w:eastAsia="Calibri" w:hAnsi="Calibri" w:cs="Arial"/>
        </w:rPr>
      </w:pPr>
      <w:r>
        <w:rPr>
          <w:rFonts w:ascii="Calibri" w:eastAsia="Calibri" w:hAnsi="Calibri" w:cs="Arial"/>
        </w:rPr>
        <w:t xml:space="preserve">Conforme justificativa, o Projeto tem como objeto instituir o Conselho Municipal de Política Cultural em nosso Município. Tal regulamentação é de suma importância para os munícipes tendo em vista o recebimento de recursos oriundos do Ministério da Cultura para a </w:t>
      </w:r>
      <w:proofErr w:type="gramStart"/>
      <w:r>
        <w:rPr>
          <w:rFonts w:ascii="Calibri" w:eastAsia="Calibri" w:hAnsi="Calibri" w:cs="Arial"/>
        </w:rPr>
        <w:t>implementação</w:t>
      </w:r>
      <w:proofErr w:type="gramEnd"/>
      <w:r>
        <w:rPr>
          <w:rFonts w:ascii="Calibri" w:eastAsia="Calibri" w:hAnsi="Calibri" w:cs="Arial"/>
        </w:rPr>
        <w:t xml:space="preserve"> de práticas e atividades que trarão inúmeros benefícios para o Município.</w:t>
      </w:r>
    </w:p>
    <w:p>
      <w:pPr>
        <w:tabs>
          <w:tab w:val="left" w:pos="1701"/>
          <w:tab w:val="left" w:pos="5059"/>
        </w:tabs>
        <w:spacing w:after="0" w:line="240" w:lineRule="auto"/>
        <w:ind w:firstLine="1701"/>
        <w:jc w:val="both"/>
        <w:rPr>
          <w:rFonts w:ascii="Calibri" w:eastAsia="Calibri" w:hAnsi="Calibri" w:cs="Arial"/>
        </w:rPr>
      </w:pPr>
    </w:p>
    <w:p>
      <w:pPr>
        <w:tabs>
          <w:tab w:val="left" w:pos="1701"/>
          <w:tab w:val="left" w:pos="5059"/>
        </w:tabs>
        <w:spacing w:after="0" w:line="240" w:lineRule="auto"/>
        <w:ind w:firstLine="1701"/>
        <w:jc w:val="both"/>
        <w:rPr>
          <w:rFonts w:ascii="Calibri" w:eastAsia="Calibri" w:hAnsi="Calibri" w:cs="Arial"/>
        </w:rPr>
      </w:pPr>
      <w:r>
        <w:rPr>
          <w:rFonts w:ascii="Calibri" w:eastAsia="Calibri" w:hAnsi="Calibri" w:cs="Arial"/>
        </w:rPr>
        <w:t>O Poder Executivo encaminhou Mensagem Retificativa promovendo adequações no Projeto de Lei.</w:t>
      </w:r>
    </w:p>
    <w:p>
      <w:pPr>
        <w:tabs>
          <w:tab w:val="left" w:pos="1701"/>
          <w:tab w:val="left" w:pos="5059"/>
        </w:tabs>
        <w:spacing w:after="0" w:line="240" w:lineRule="auto"/>
        <w:ind w:firstLine="1701"/>
        <w:jc w:val="both"/>
        <w:rPr>
          <w:rFonts w:ascii="Calibri" w:eastAsia="Calibri" w:hAnsi="Calibri" w:cs="Arial"/>
        </w:rPr>
      </w:pPr>
      <w:r>
        <w:rPr>
          <w:rFonts w:ascii="Calibri" w:eastAsia="Calibri" w:hAnsi="Calibri" w:cs="Arial"/>
        </w:rPr>
        <w:tab/>
      </w:r>
    </w:p>
    <w:p>
      <w:pPr>
        <w:tabs>
          <w:tab w:val="left" w:pos="1701"/>
          <w:tab w:val="left" w:pos="2166"/>
        </w:tabs>
        <w:spacing w:after="0" w:line="240" w:lineRule="auto"/>
        <w:ind w:firstLine="1701"/>
        <w:jc w:val="both"/>
        <w:rPr>
          <w:rFonts w:ascii="Calibri" w:eastAsia="Calibri" w:hAnsi="Calibri" w:cs="Arial"/>
        </w:rPr>
      </w:pPr>
      <w:r>
        <w:rPr>
          <w:rFonts w:ascii="Calibri" w:eastAsia="Calibri" w:hAnsi="Calibri" w:cs="Arial"/>
        </w:rPr>
        <w:t>Conclui-se que o Projeto de Lei nº 2645,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setembro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C98B-6A3E-41A4-8B4A-69815004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2020-05-20T14:37:00Z</cp:lastPrinted>
  <dcterms:created xsi:type="dcterms:W3CDTF">2020-09-14T21:35:00Z</dcterms:created>
  <dcterms:modified xsi:type="dcterms:W3CDTF">2020-09-14T21:37:00Z</dcterms:modified>
</cp:coreProperties>
</file>