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86" w:rsidRDefault="00F52886">
      <w:pPr>
        <w:tabs>
          <w:tab w:val="left" w:pos="1418"/>
          <w:tab w:val="left" w:pos="5059"/>
        </w:tabs>
        <w:spacing w:after="0" w:line="240" w:lineRule="auto"/>
        <w:jc w:val="center"/>
        <w:rPr>
          <w:rFonts w:eastAsia="Calibri" w:cs="Arial"/>
          <w:b/>
        </w:rPr>
      </w:pPr>
      <w:bookmarkStart w:id="0" w:name="_GoBack"/>
      <w:bookmarkEnd w:id="0"/>
    </w:p>
    <w:p w:rsidR="00F52886" w:rsidRDefault="00F52886">
      <w:pPr>
        <w:tabs>
          <w:tab w:val="left" w:pos="1418"/>
          <w:tab w:val="left" w:pos="5059"/>
        </w:tabs>
        <w:spacing w:after="0" w:line="240" w:lineRule="auto"/>
        <w:jc w:val="center"/>
        <w:rPr>
          <w:rFonts w:eastAsia="Calibri" w:cs="Arial"/>
          <w:b/>
        </w:rPr>
      </w:pPr>
    </w:p>
    <w:p w:rsidR="00F52886" w:rsidRDefault="00F52886">
      <w:pPr>
        <w:tabs>
          <w:tab w:val="left" w:pos="1418"/>
          <w:tab w:val="left" w:pos="5059"/>
        </w:tabs>
        <w:spacing w:after="0" w:line="240" w:lineRule="auto"/>
        <w:jc w:val="center"/>
        <w:rPr>
          <w:rFonts w:eastAsia="Calibri" w:cs="Arial"/>
          <w:b/>
        </w:rPr>
      </w:pPr>
    </w:p>
    <w:p w:rsidR="00F52886" w:rsidRDefault="0042283A">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F52886" w:rsidRDefault="00F52886">
      <w:pPr>
        <w:tabs>
          <w:tab w:val="left" w:pos="1418"/>
          <w:tab w:val="left" w:pos="5059"/>
        </w:tabs>
        <w:spacing w:after="0" w:line="240" w:lineRule="auto"/>
        <w:jc w:val="center"/>
        <w:rPr>
          <w:rFonts w:eastAsia="Calibri" w:cs="Arial"/>
          <w:b/>
        </w:rPr>
      </w:pPr>
    </w:p>
    <w:p w:rsidR="00F52886" w:rsidRDefault="004228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9/2020</w:t>
      </w:r>
    </w:p>
    <w:p w:rsidR="00F52886" w:rsidRDefault="0042283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7075/2020</w:t>
      </w:r>
      <w:r>
        <w:rPr>
          <w:rFonts w:eastAsia="Calibri" w:cs="Arial"/>
        </w:rPr>
        <w:tab/>
        <w:t xml:space="preserve">                             </w:t>
      </w:r>
      <w:r>
        <w:rPr>
          <w:rFonts w:eastAsia="Calibri" w:cs="Arial"/>
          <w:b/>
        </w:rPr>
        <w:t>Data:</w:t>
      </w:r>
      <w:r>
        <w:rPr>
          <w:rFonts w:eastAsia="Calibri" w:cs="Arial"/>
        </w:rPr>
        <w:t xml:space="preserve"> 20 de janeiro de 2020</w:t>
      </w:r>
    </w:p>
    <w:p w:rsidR="00F52886" w:rsidRDefault="0042283A">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2595/2020</w:t>
      </w:r>
      <w:r>
        <w:rPr>
          <w:rFonts w:eastAsia="Calibri" w:cs="Arial"/>
        </w:rPr>
        <w:tab/>
        <w:t xml:space="preserve">                                                                        </w:t>
      </w:r>
      <w:r>
        <w:rPr>
          <w:rFonts w:eastAsia="Calibri" w:cs="Arial"/>
          <w:b/>
        </w:rPr>
        <w:t>Autor:</w:t>
      </w:r>
      <w:r>
        <w:rPr>
          <w:rFonts w:eastAsia="Calibri" w:cs="Arial"/>
        </w:rPr>
        <w:t xml:space="preserve"> Poder Executivo</w:t>
      </w:r>
    </w:p>
    <w:p w:rsidR="00F52886" w:rsidRDefault="004228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Teodoro Jair Dessbessel                                        </w:t>
      </w:r>
      <w:r>
        <w:rPr>
          <w:rFonts w:eastAsia="Calibri" w:cs="Arial"/>
          <w:b/>
        </w:rPr>
        <w:t>Conclusão do Voto:</w:t>
      </w:r>
      <w:r>
        <w:rPr>
          <w:rFonts w:eastAsia="Calibri" w:cs="Arial"/>
        </w:rPr>
        <w:t xml:space="preserve"> Favorável </w:t>
      </w:r>
    </w:p>
    <w:p w:rsidR="00F52886" w:rsidRDefault="0042283A">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Autoriza o Poder Executivo Municipal a realizar processo seletivo simplificado e contratar por tempo determinado, </w:t>
      </w:r>
      <w:r>
        <w:rPr>
          <w:rFonts w:eastAsia="Calibri" w:cs="Arial"/>
          <w:bCs/>
        </w:rPr>
        <w:t>por excepcional interesse público, nos termos do artigo 37, IX da Constituição Federal e artigo 76 da Lei Orgânica Municipal e dá outras providências.</w:t>
      </w:r>
    </w:p>
    <w:p w:rsidR="00F52886" w:rsidRDefault="00F52886">
      <w:pPr>
        <w:tabs>
          <w:tab w:val="left" w:pos="1418"/>
          <w:tab w:val="left" w:pos="5059"/>
        </w:tabs>
        <w:spacing w:after="0" w:line="240" w:lineRule="auto"/>
        <w:jc w:val="both"/>
        <w:rPr>
          <w:rFonts w:eastAsia="Calibri" w:cs="Arial"/>
          <w:b/>
        </w:rPr>
      </w:pPr>
    </w:p>
    <w:p w:rsidR="00F52886" w:rsidRDefault="0042283A">
      <w:pPr>
        <w:tabs>
          <w:tab w:val="left" w:pos="1418"/>
          <w:tab w:val="left" w:pos="5059"/>
        </w:tabs>
        <w:spacing w:after="0" w:line="240" w:lineRule="auto"/>
        <w:jc w:val="center"/>
        <w:rPr>
          <w:rFonts w:eastAsia="Calibri" w:cs="Arial"/>
          <w:b/>
        </w:rPr>
      </w:pPr>
      <w:r>
        <w:rPr>
          <w:rFonts w:eastAsia="Calibri" w:cs="Arial"/>
          <w:b/>
        </w:rPr>
        <w:t>Relatório:</w:t>
      </w:r>
    </w:p>
    <w:p w:rsidR="00F52886" w:rsidRDefault="00F52886">
      <w:pPr>
        <w:tabs>
          <w:tab w:val="left" w:pos="1418"/>
          <w:tab w:val="left" w:pos="5059"/>
        </w:tabs>
        <w:spacing w:after="0" w:line="240" w:lineRule="auto"/>
        <w:jc w:val="center"/>
        <w:rPr>
          <w:rFonts w:eastAsia="Calibri" w:cs="Arial"/>
          <w:b/>
        </w:rPr>
      </w:pPr>
    </w:p>
    <w:p w:rsidR="00F52886" w:rsidRDefault="0042283A">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20 de janeiro de </w:t>
      </w:r>
      <w:r>
        <w:rPr>
          <w:rFonts w:eastAsia="Calibri" w:cs="Arial"/>
        </w:rPr>
        <w:t xml:space="preserve">2020 e tem como objetivo </w:t>
      </w:r>
      <w:r>
        <w:rPr>
          <w:rFonts w:eastAsia="Calibri" w:cs="Arial"/>
          <w:bCs/>
        </w:rPr>
        <w:t>autorizar o Poder Executivo Municipal a realizar processo seletivo simplificado e contratar por tempo determinado, por excepcional interesse público, nos termos do artigo 37, IX da Constituição Federal e artigo 76 da Lei Orgânica M</w:t>
      </w:r>
      <w:r>
        <w:rPr>
          <w:rFonts w:eastAsia="Calibri" w:cs="Arial"/>
          <w:bCs/>
        </w:rPr>
        <w:t>unicipal.</w:t>
      </w:r>
    </w:p>
    <w:p w:rsidR="00F52886" w:rsidRDefault="00F52886">
      <w:pPr>
        <w:tabs>
          <w:tab w:val="left" w:pos="1701"/>
          <w:tab w:val="left" w:pos="5059"/>
        </w:tabs>
        <w:spacing w:after="0" w:line="240" w:lineRule="auto"/>
        <w:jc w:val="both"/>
        <w:rPr>
          <w:rFonts w:eastAsia="Calibri" w:cs="Arial"/>
          <w:b/>
        </w:rPr>
      </w:pPr>
    </w:p>
    <w:p w:rsidR="00F52886" w:rsidRDefault="0042283A">
      <w:pPr>
        <w:tabs>
          <w:tab w:val="left" w:pos="1418"/>
          <w:tab w:val="left" w:pos="5059"/>
        </w:tabs>
        <w:spacing w:after="0" w:line="240" w:lineRule="auto"/>
        <w:jc w:val="center"/>
        <w:rPr>
          <w:rFonts w:eastAsia="Calibri" w:cs="Arial"/>
          <w:b/>
        </w:rPr>
      </w:pPr>
      <w:r>
        <w:rPr>
          <w:rFonts w:eastAsia="Calibri" w:cs="Arial"/>
          <w:b/>
        </w:rPr>
        <w:t>Análise:</w:t>
      </w:r>
    </w:p>
    <w:p w:rsidR="00F52886" w:rsidRDefault="00F52886">
      <w:pPr>
        <w:tabs>
          <w:tab w:val="left" w:pos="1418"/>
          <w:tab w:val="left" w:pos="5059"/>
        </w:tabs>
        <w:spacing w:after="0" w:line="240" w:lineRule="auto"/>
        <w:jc w:val="center"/>
        <w:rPr>
          <w:rFonts w:eastAsia="Calibri" w:cs="Arial"/>
          <w:b/>
        </w:rPr>
      </w:pPr>
    </w:p>
    <w:p w:rsidR="00F52886" w:rsidRDefault="0042283A">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 conforme art. 32, inciso II da Lei Orgânica do Município.</w:t>
      </w:r>
    </w:p>
    <w:p w:rsidR="00F52886" w:rsidRDefault="00F52886">
      <w:pPr>
        <w:tabs>
          <w:tab w:val="left" w:pos="1701"/>
          <w:tab w:val="left" w:pos="5059"/>
        </w:tabs>
        <w:spacing w:after="0" w:line="240" w:lineRule="auto"/>
        <w:ind w:firstLine="1701"/>
        <w:jc w:val="both"/>
        <w:rPr>
          <w:rFonts w:eastAsia="Calibri" w:cs="Arial"/>
        </w:rPr>
      </w:pPr>
    </w:p>
    <w:p w:rsidR="00F52886" w:rsidRDefault="0042283A">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01 </w:t>
      </w:r>
      <w:r>
        <w:rPr>
          <w:rFonts w:eastAsia="Calibri" w:cs="Arial"/>
        </w:rPr>
        <w:t>Professor Anos Finais Artes e 01 Professor Anos Finais Inglês, onde a justificativa sinaliza que não houve aprovados no último concurso (nº 1/2019).</w:t>
      </w:r>
    </w:p>
    <w:p w:rsidR="00F52886" w:rsidRDefault="00F52886">
      <w:pPr>
        <w:tabs>
          <w:tab w:val="left" w:pos="1701"/>
          <w:tab w:val="left" w:pos="5059"/>
        </w:tabs>
        <w:spacing w:after="0" w:line="240" w:lineRule="auto"/>
        <w:ind w:firstLine="1701"/>
        <w:jc w:val="both"/>
        <w:rPr>
          <w:rFonts w:eastAsia="Calibri" w:cs="Arial"/>
        </w:rPr>
      </w:pPr>
    </w:p>
    <w:p w:rsidR="00F52886" w:rsidRDefault="0042283A">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2595, está em condições de tramitar, visto que adequada a iniciativa e </w:t>
      </w:r>
      <w:r>
        <w:rPr>
          <w:rFonts w:eastAsia="Calibri" w:cs="Arial"/>
        </w:rPr>
        <w:t>acompanhado de justificativa.</w:t>
      </w:r>
    </w:p>
    <w:p w:rsidR="00F52886" w:rsidRDefault="00F52886">
      <w:pPr>
        <w:tabs>
          <w:tab w:val="left" w:pos="1701"/>
          <w:tab w:val="left" w:pos="5059"/>
        </w:tabs>
        <w:spacing w:after="0" w:line="240" w:lineRule="auto"/>
        <w:ind w:firstLine="1701"/>
        <w:jc w:val="both"/>
        <w:rPr>
          <w:rFonts w:eastAsia="Calibri" w:cs="Arial"/>
        </w:rPr>
      </w:pPr>
    </w:p>
    <w:p w:rsidR="00F52886" w:rsidRDefault="0042283A">
      <w:pPr>
        <w:tabs>
          <w:tab w:val="left" w:pos="1418"/>
          <w:tab w:val="left" w:pos="5059"/>
        </w:tabs>
        <w:spacing w:after="0" w:line="240" w:lineRule="auto"/>
        <w:jc w:val="center"/>
        <w:rPr>
          <w:rFonts w:eastAsia="Calibri" w:cs="Arial"/>
          <w:b/>
        </w:rPr>
      </w:pPr>
      <w:r>
        <w:rPr>
          <w:rFonts w:eastAsia="Calibri" w:cs="Arial"/>
          <w:b/>
        </w:rPr>
        <w:t>Conclusão do Voto:</w:t>
      </w:r>
    </w:p>
    <w:p w:rsidR="00F52886" w:rsidRDefault="00F52886">
      <w:pPr>
        <w:tabs>
          <w:tab w:val="left" w:pos="1418"/>
          <w:tab w:val="left" w:pos="5059"/>
        </w:tabs>
        <w:spacing w:after="0" w:line="240" w:lineRule="auto"/>
        <w:jc w:val="both"/>
        <w:rPr>
          <w:rFonts w:eastAsia="Calibri" w:cs="Arial"/>
        </w:rPr>
      </w:pPr>
    </w:p>
    <w:p w:rsidR="00F52886" w:rsidRDefault="0042283A">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52886" w:rsidRDefault="00F52886">
      <w:pPr>
        <w:tabs>
          <w:tab w:val="left" w:pos="1418"/>
          <w:tab w:val="left" w:pos="5059"/>
        </w:tabs>
        <w:spacing w:after="0" w:line="240" w:lineRule="auto"/>
        <w:jc w:val="both"/>
        <w:rPr>
          <w:rFonts w:eastAsia="Calibri" w:cs="Arial"/>
        </w:rPr>
      </w:pPr>
    </w:p>
    <w:p w:rsidR="00F52886" w:rsidRDefault="0042283A">
      <w:pPr>
        <w:tabs>
          <w:tab w:val="left" w:pos="1701"/>
          <w:tab w:val="left" w:pos="5059"/>
        </w:tabs>
        <w:spacing w:after="0" w:line="240" w:lineRule="auto"/>
        <w:jc w:val="both"/>
        <w:rPr>
          <w:rFonts w:eastAsia="Calibri" w:cs="Arial"/>
        </w:rPr>
      </w:pPr>
      <w:r>
        <w:rPr>
          <w:rFonts w:eastAsia="Calibri" w:cs="Arial"/>
        </w:rPr>
        <w:tab/>
        <w:t>Sala das Comissões, em 27 de janeiro de 2020.</w:t>
      </w:r>
    </w:p>
    <w:p w:rsidR="00F52886" w:rsidRDefault="0042283A">
      <w:pPr>
        <w:tabs>
          <w:tab w:val="left" w:pos="1701"/>
          <w:tab w:val="left" w:pos="5059"/>
        </w:tabs>
        <w:spacing w:after="0" w:line="240" w:lineRule="auto"/>
        <w:jc w:val="both"/>
        <w:rPr>
          <w:rFonts w:eastAsia="Calibri" w:cs="Arial"/>
        </w:rPr>
      </w:pPr>
      <w:r>
        <w:rPr>
          <w:rFonts w:eastAsia="Calibri" w:cs="Arial"/>
        </w:rPr>
        <w:tab/>
      </w:r>
    </w:p>
    <w:p w:rsidR="00F52886" w:rsidRDefault="00F52886">
      <w:pPr>
        <w:tabs>
          <w:tab w:val="left" w:pos="1701"/>
          <w:tab w:val="left" w:pos="5059"/>
        </w:tabs>
        <w:spacing w:after="0" w:line="240" w:lineRule="auto"/>
        <w:jc w:val="both"/>
        <w:rPr>
          <w:rFonts w:eastAsia="Calibri" w:cs="Arial"/>
        </w:rPr>
      </w:pPr>
    </w:p>
    <w:p w:rsidR="00F52886" w:rsidRDefault="0042283A">
      <w:pPr>
        <w:tabs>
          <w:tab w:val="left" w:pos="1701"/>
          <w:tab w:val="left" w:pos="5059"/>
        </w:tabs>
        <w:spacing w:after="0" w:line="240" w:lineRule="auto"/>
        <w:jc w:val="both"/>
        <w:rPr>
          <w:rFonts w:eastAsia="Calibri" w:cs="Arial"/>
        </w:rPr>
      </w:pPr>
      <w:r>
        <w:rPr>
          <w:rFonts w:eastAsia="Calibri" w:cs="Arial"/>
        </w:rPr>
        <w:tab/>
        <w:t>Vereador Teodoro Jair D</w:t>
      </w:r>
      <w:r>
        <w:rPr>
          <w:rFonts w:eastAsia="Calibri" w:cs="Arial"/>
        </w:rPr>
        <w:t xml:space="preserve">essbessel </w:t>
      </w:r>
    </w:p>
    <w:p w:rsidR="00F52886" w:rsidRDefault="00F52886">
      <w:pPr>
        <w:tabs>
          <w:tab w:val="left" w:pos="1418"/>
          <w:tab w:val="left" w:pos="5059"/>
        </w:tabs>
        <w:spacing w:after="0" w:line="240" w:lineRule="auto"/>
        <w:jc w:val="both"/>
        <w:rPr>
          <w:rFonts w:eastAsia="Calibri" w:cs="Arial"/>
        </w:rPr>
      </w:pPr>
    </w:p>
    <w:p w:rsidR="00F52886" w:rsidRDefault="00F52886">
      <w:pPr>
        <w:tabs>
          <w:tab w:val="left" w:pos="1418"/>
          <w:tab w:val="left" w:pos="5059"/>
        </w:tabs>
        <w:spacing w:after="0" w:line="240" w:lineRule="auto"/>
        <w:jc w:val="both"/>
        <w:rPr>
          <w:rFonts w:eastAsia="Calibri" w:cs="Arial"/>
          <w:b/>
        </w:rPr>
      </w:pPr>
    </w:p>
    <w:p w:rsidR="00F52886" w:rsidRDefault="0042283A">
      <w:pPr>
        <w:tabs>
          <w:tab w:val="left" w:pos="1418"/>
          <w:tab w:val="left" w:pos="5059"/>
        </w:tabs>
        <w:spacing w:after="0" w:line="240" w:lineRule="auto"/>
        <w:jc w:val="both"/>
        <w:rPr>
          <w:rFonts w:eastAsia="Calibri" w:cs="Arial"/>
          <w:b/>
        </w:rPr>
      </w:pPr>
      <w:r>
        <w:rPr>
          <w:rFonts w:eastAsia="Calibri" w:cs="Arial"/>
          <w:b/>
        </w:rPr>
        <w:t>Pelas conclusões:</w:t>
      </w:r>
    </w:p>
    <w:p w:rsidR="00F52886" w:rsidRDefault="00F52886">
      <w:pPr>
        <w:tabs>
          <w:tab w:val="left" w:pos="1418"/>
          <w:tab w:val="left" w:pos="5059"/>
        </w:tabs>
        <w:spacing w:after="0" w:line="240" w:lineRule="auto"/>
        <w:jc w:val="both"/>
        <w:rPr>
          <w:rFonts w:eastAsia="Calibri" w:cs="Arial"/>
        </w:rPr>
      </w:pPr>
    </w:p>
    <w:p w:rsidR="00F52886" w:rsidRDefault="0042283A">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Jucimar Borges da Silveira</w:t>
      </w:r>
    </w:p>
    <w:sectPr w:rsidR="00F528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83A" w:rsidRDefault="0042283A">
      <w:pPr>
        <w:spacing w:after="0" w:line="240" w:lineRule="auto"/>
      </w:pPr>
      <w:r>
        <w:separator/>
      </w:r>
    </w:p>
  </w:endnote>
  <w:endnote w:type="continuationSeparator" w:id="0">
    <w:p w:rsidR="0042283A" w:rsidRDefault="0042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83A" w:rsidRDefault="0042283A">
      <w:pPr>
        <w:spacing w:after="0" w:line="240" w:lineRule="auto"/>
      </w:pPr>
      <w:r>
        <w:separator/>
      </w:r>
    </w:p>
  </w:footnote>
  <w:footnote w:type="continuationSeparator" w:id="0">
    <w:p w:rsidR="0042283A" w:rsidRDefault="00422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86"/>
    <w:rsid w:val="0042283A"/>
    <w:rsid w:val="0098643F"/>
    <w:rsid w:val="00F528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477C7-974F-496D-9EEE-CCACFC46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2020-02-03T11:48:00Z</cp:lastPrinted>
  <dcterms:created xsi:type="dcterms:W3CDTF">2020-04-08T22:45:00Z</dcterms:created>
  <dcterms:modified xsi:type="dcterms:W3CDTF">2020-04-08T22:45:00Z</dcterms:modified>
</cp:coreProperties>
</file>