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8B" w:rsidRDefault="00A2798B">
      <w:pPr>
        <w:tabs>
          <w:tab w:val="left" w:pos="1418"/>
          <w:tab w:val="left" w:pos="5059"/>
        </w:tabs>
        <w:spacing w:after="0" w:line="240" w:lineRule="auto"/>
        <w:jc w:val="center"/>
        <w:rPr>
          <w:rFonts w:eastAsia="Calibri" w:cs="Arial"/>
          <w:b/>
        </w:rPr>
      </w:pPr>
      <w:bookmarkStart w:id="0" w:name="_GoBack"/>
      <w:bookmarkEnd w:id="0"/>
    </w:p>
    <w:p w:rsidR="00A2798B" w:rsidRDefault="00A2798B">
      <w:pPr>
        <w:tabs>
          <w:tab w:val="left" w:pos="1418"/>
          <w:tab w:val="left" w:pos="5059"/>
        </w:tabs>
        <w:spacing w:after="0" w:line="240" w:lineRule="auto"/>
        <w:jc w:val="center"/>
        <w:rPr>
          <w:rFonts w:eastAsia="Calibri" w:cs="Arial"/>
          <w:b/>
        </w:rPr>
      </w:pPr>
    </w:p>
    <w:p w:rsidR="00A2798B" w:rsidRDefault="00A2798B">
      <w:pPr>
        <w:tabs>
          <w:tab w:val="left" w:pos="1418"/>
          <w:tab w:val="left" w:pos="5059"/>
        </w:tabs>
        <w:spacing w:after="0" w:line="240" w:lineRule="auto"/>
        <w:jc w:val="center"/>
        <w:rPr>
          <w:rFonts w:eastAsia="Calibri" w:cs="Arial"/>
          <w:b/>
        </w:rPr>
      </w:pPr>
    </w:p>
    <w:p w:rsidR="00A2798B" w:rsidRDefault="00A2798B">
      <w:pPr>
        <w:tabs>
          <w:tab w:val="left" w:pos="1418"/>
          <w:tab w:val="left" w:pos="5059"/>
        </w:tabs>
        <w:spacing w:after="0" w:line="240" w:lineRule="auto"/>
        <w:jc w:val="center"/>
        <w:rPr>
          <w:rFonts w:eastAsia="Calibri" w:cs="Arial"/>
          <w:b/>
        </w:rPr>
      </w:pPr>
    </w:p>
    <w:p w:rsidR="00A2798B" w:rsidRDefault="002824E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2798B" w:rsidRDefault="00A2798B">
      <w:pPr>
        <w:tabs>
          <w:tab w:val="left" w:pos="1418"/>
          <w:tab w:val="left" w:pos="5059"/>
        </w:tabs>
        <w:spacing w:after="0" w:line="240" w:lineRule="auto"/>
        <w:jc w:val="center"/>
        <w:rPr>
          <w:rFonts w:eastAsia="Calibri" w:cs="Arial"/>
          <w:b/>
        </w:rPr>
      </w:pPr>
    </w:p>
    <w:p w:rsidR="00A2798B" w:rsidRDefault="002824E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22/2020</w:t>
      </w:r>
    </w:p>
    <w:p w:rsidR="00A2798B" w:rsidRDefault="002824E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7127/2020</w:t>
      </w:r>
      <w:r>
        <w:rPr>
          <w:rFonts w:eastAsia="Calibri" w:cs="Arial"/>
        </w:rPr>
        <w:tab/>
        <w:t xml:space="preserve">                             </w:t>
      </w:r>
      <w:r>
        <w:rPr>
          <w:rFonts w:eastAsia="Calibri" w:cs="Arial"/>
          <w:b/>
        </w:rPr>
        <w:t>Data:</w:t>
      </w:r>
      <w:r>
        <w:rPr>
          <w:rFonts w:eastAsia="Calibri" w:cs="Arial"/>
        </w:rPr>
        <w:t xml:space="preserve"> 16 de março de 2020</w:t>
      </w:r>
    </w:p>
    <w:p w:rsidR="00A2798B" w:rsidRDefault="002824E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2607/2020</w:t>
      </w:r>
      <w:r>
        <w:rPr>
          <w:rFonts w:eastAsia="Calibri" w:cs="Arial"/>
        </w:rPr>
        <w:tab/>
        <w:t xml:space="preserve">                                                                        </w:t>
      </w:r>
      <w:r>
        <w:rPr>
          <w:rFonts w:eastAsia="Calibri" w:cs="Arial"/>
          <w:b/>
        </w:rPr>
        <w:t>Autor:</w:t>
      </w:r>
      <w:r>
        <w:rPr>
          <w:rFonts w:eastAsia="Calibri" w:cs="Arial"/>
        </w:rPr>
        <w:t xml:space="preserve"> Poder Executivo</w:t>
      </w:r>
    </w:p>
    <w:p w:rsidR="00A2798B" w:rsidRDefault="002824E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A2798B" w:rsidRDefault="002824E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contratar por tempo determinado, por excepcional interesse público, nos termos do artigo 37, IX da Constituição Federal e artigo 76 da Lei Orgânica municipal e dá outras providências.</w:t>
      </w:r>
    </w:p>
    <w:p w:rsidR="00A2798B" w:rsidRDefault="00A2798B">
      <w:pPr>
        <w:tabs>
          <w:tab w:val="left" w:pos="1418"/>
          <w:tab w:val="left" w:pos="5059"/>
        </w:tabs>
        <w:spacing w:after="0" w:line="240" w:lineRule="auto"/>
        <w:jc w:val="both"/>
        <w:rPr>
          <w:rFonts w:eastAsia="Calibri" w:cs="Arial"/>
          <w:b/>
        </w:rPr>
      </w:pPr>
    </w:p>
    <w:p w:rsidR="00A2798B" w:rsidRDefault="002824E2">
      <w:pPr>
        <w:tabs>
          <w:tab w:val="left" w:pos="1418"/>
          <w:tab w:val="left" w:pos="5059"/>
        </w:tabs>
        <w:spacing w:after="0" w:line="240" w:lineRule="auto"/>
        <w:jc w:val="center"/>
        <w:rPr>
          <w:rFonts w:eastAsia="Calibri" w:cs="Arial"/>
          <w:b/>
        </w:rPr>
      </w:pPr>
      <w:r>
        <w:rPr>
          <w:rFonts w:eastAsia="Calibri" w:cs="Arial"/>
          <w:b/>
        </w:rPr>
        <w:t>Relatório:</w:t>
      </w:r>
    </w:p>
    <w:p w:rsidR="00A2798B" w:rsidRDefault="00A2798B">
      <w:pPr>
        <w:tabs>
          <w:tab w:val="left" w:pos="1418"/>
          <w:tab w:val="left" w:pos="5059"/>
        </w:tabs>
        <w:spacing w:after="0" w:line="240" w:lineRule="auto"/>
        <w:jc w:val="center"/>
        <w:rPr>
          <w:rFonts w:eastAsia="Calibri" w:cs="Arial"/>
          <w:b/>
        </w:rPr>
      </w:pPr>
    </w:p>
    <w:p w:rsidR="00A2798B" w:rsidRDefault="002824E2">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16 de março de 2020 e tem como objetivo </w:t>
      </w:r>
      <w:r>
        <w:rPr>
          <w:rFonts w:eastAsia="Calibri" w:cs="Arial"/>
          <w:bCs/>
        </w:rPr>
        <w:t>autorizar o Poder Executivo municipal a contratar por tempo determinado, por excepcional interesse público, nos termos do artigo 37, IX da Constituição Federal e artigo 76 da Lei Orgânica municipal.</w:t>
      </w:r>
    </w:p>
    <w:p w:rsidR="00A2798B" w:rsidRDefault="00A2798B">
      <w:pPr>
        <w:tabs>
          <w:tab w:val="left" w:pos="1701"/>
          <w:tab w:val="left" w:pos="5059"/>
        </w:tabs>
        <w:spacing w:after="0" w:line="240" w:lineRule="auto"/>
        <w:jc w:val="both"/>
        <w:rPr>
          <w:rFonts w:eastAsia="Calibri" w:cs="Arial"/>
          <w:b/>
        </w:rPr>
      </w:pPr>
    </w:p>
    <w:p w:rsidR="00A2798B" w:rsidRDefault="002824E2">
      <w:pPr>
        <w:tabs>
          <w:tab w:val="left" w:pos="1418"/>
          <w:tab w:val="left" w:pos="5059"/>
        </w:tabs>
        <w:spacing w:after="0" w:line="240" w:lineRule="auto"/>
        <w:jc w:val="center"/>
        <w:rPr>
          <w:rFonts w:eastAsia="Calibri" w:cs="Arial"/>
          <w:b/>
        </w:rPr>
      </w:pPr>
      <w:r>
        <w:rPr>
          <w:rFonts w:eastAsia="Calibri" w:cs="Arial"/>
          <w:b/>
        </w:rPr>
        <w:t>Análise:</w:t>
      </w:r>
    </w:p>
    <w:p w:rsidR="00A2798B" w:rsidRDefault="00A2798B">
      <w:pPr>
        <w:tabs>
          <w:tab w:val="left" w:pos="1418"/>
          <w:tab w:val="left" w:pos="5059"/>
        </w:tabs>
        <w:spacing w:after="0" w:line="240" w:lineRule="auto"/>
        <w:jc w:val="center"/>
        <w:rPr>
          <w:rFonts w:eastAsia="Calibri" w:cs="Arial"/>
          <w:b/>
        </w:rPr>
      </w:pPr>
    </w:p>
    <w:p w:rsidR="00A2798B" w:rsidRDefault="002824E2">
      <w:pPr>
        <w:tabs>
          <w:tab w:val="left" w:pos="1701"/>
          <w:tab w:val="left" w:pos="5059"/>
        </w:tabs>
        <w:spacing w:after="0" w:line="240" w:lineRule="auto"/>
        <w:ind w:firstLine="1701"/>
        <w:jc w:val="both"/>
        <w:rPr>
          <w:rFonts w:eastAsia="Calibri" w:cs="Arial"/>
        </w:rPr>
      </w:pPr>
      <w:r>
        <w:rPr>
          <w:rFonts w:eastAsia="Calibri" w:cs="Arial"/>
        </w:rPr>
        <w:t>Preliminarmente, no que importa à iniciativa para deflagrar o procedimento legislativo, verifica-se, a competência do Chefe do Poder Executivo, à luz da Lei Orgânica Municipal, art. 54, inc. I, III, VII e XI.</w:t>
      </w:r>
    </w:p>
    <w:p w:rsidR="00A2798B" w:rsidRDefault="00A2798B">
      <w:pPr>
        <w:tabs>
          <w:tab w:val="left" w:pos="1701"/>
          <w:tab w:val="left" w:pos="5059"/>
        </w:tabs>
        <w:spacing w:after="0" w:line="240" w:lineRule="auto"/>
        <w:ind w:firstLine="1701"/>
        <w:jc w:val="both"/>
        <w:rPr>
          <w:rFonts w:eastAsia="Calibri" w:cs="Arial"/>
        </w:rPr>
      </w:pPr>
    </w:p>
    <w:p w:rsidR="00A2798B" w:rsidRDefault="002824E2">
      <w:pPr>
        <w:tabs>
          <w:tab w:val="left" w:pos="1701"/>
          <w:tab w:val="left" w:pos="5059"/>
        </w:tabs>
        <w:spacing w:after="0" w:line="240" w:lineRule="auto"/>
        <w:ind w:firstLine="1701"/>
        <w:jc w:val="both"/>
        <w:rPr>
          <w:rFonts w:eastAsia="Calibri" w:cs="Arial"/>
        </w:rPr>
      </w:pPr>
      <w:r>
        <w:rPr>
          <w:rFonts w:eastAsia="Calibri" w:cs="Arial"/>
        </w:rPr>
        <w:t>No caso concreto, a proposição visa a contratação de um médico, em caráter emergencial para suprir a demanda e elaborar método de atendimento para casos de pacientes acometidos ou com suspeita de CORONAVIRUS (COVID – 19).</w:t>
      </w:r>
    </w:p>
    <w:p w:rsidR="00A2798B" w:rsidRDefault="00A2798B">
      <w:pPr>
        <w:tabs>
          <w:tab w:val="left" w:pos="1701"/>
          <w:tab w:val="left" w:pos="5059"/>
        </w:tabs>
        <w:spacing w:after="0" w:line="240" w:lineRule="auto"/>
        <w:ind w:firstLine="1701"/>
        <w:jc w:val="both"/>
        <w:rPr>
          <w:rFonts w:eastAsia="Calibri" w:cs="Arial"/>
        </w:rPr>
      </w:pPr>
    </w:p>
    <w:p w:rsidR="00A2798B" w:rsidRDefault="002824E2">
      <w:pPr>
        <w:tabs>
          <w:tab w:val="left" w:pos="1701"/>
          <w:tab w:val="left" w:pos="5059"/>
        </w:tabs>
        <w:spacing w:after="0" w:line="240" w:lineRule="auto"/>
        <w:ind w:firstLine="1701"/>
        <w:jc w:val="both"/>
        <w:rPr>
          <w:rFonts w:eastAsia="Calibri" w:cs="Arial"/>
        </w:rPr>
      </w:pPr>
      <w:r>
        <w:rPr>
          <w:rFonts w:eastAsia="Calibri" w:cs="Arial"/>
        </w:rPr>
        <w:t>Conclui-se que o Projeto de Lei nº 2607, está em condições de tramitar, visto que adequada a iniciativa e acompanhado de justificativa.</w:t>
      </w:r>
    </w:p>
    <w:p w:rsidR="00A2798B" w:rsidRDefault="00A2798B">
      <w:pPr>
        <w:tabs>
          <w:tab w:val="left" w:pos="1701"/>
          <w:tab w:val="left" w:pos="5059"/>
        </w:tabs>
        <w:spacing w:after="0" w:line="240" w:lineRule="auto"/>
        <w:ind w:firstLine="1701"/>
        <w:jc w:val="both"/>
        <w:rPr>
          <w:rFonts w:eastAsia="Calibri" w:cs="Arial"/>
        </w:rPr>
      </w:pPr>
    </w:p>
    <w:p w:rsidR="00A2798B" w:rsidRDefault="002824E2">
      <w:pPr>
        <w:tabs>
          <w:tab w:val="left" w:pos="1418"/>
          <w:tab w:val="left" w:pos="5059"/>
        </w:tabs>
        <w:spacing w:after="0" w:line="240" w:lineRule="auto"/>
        <w:jc w:val="center"/>
        <w:rPr>
          <w:rFonts w:eastAsia="Calibri" w:cs="Arial"/>
          <w:b/>
        </w:rPr>
      </w:pPr>
      <w:r>
        <w:rPr>
          <w:rFonts w:eastAsia="Calibri" w:cs="Arial"/>
          <w:b/>
        </w:rPr>
        <w:t>Conclusão do Voto:</w:t>
      </w:r>
    </w:p>
    <w:p w:rsidR="00A2798B" w:rsidRDefault="00A2798B">
      <w:pPr>
        <w:tabs>
          <w:tab w:val="left" w:pos="1418"/>
          <w:tab w:val="left" w:pos="5059"/>
        </w:tabs>
        <w:spacing w:after="0" w:line="240" w:lineRule="auto"/>
        <w:jc w:val="both"/>
        <w:rPr>
          <w:rFonts w:eastAsia="Calibri" w:cs="Arial"/>
        </w:rPr>
      </w:pPr>
    </w:p>
    <w:p w:rsidR="00A2798B" w:rsidRDefault="002824E2">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A2798B" w:rsidRDefault="00A2798B">
      <w:pPr>
        <w:tabs>
          <w:tab w:val="left" w:pos="1418"/>
          <w:tab w:val="left" w:pos="5059"/>
        </w:tabs>
        <w:spacing w:after="0" w:line="240" w:lineRule="auto"/>
        <w:jc w:val="both"/>
        <w:rPr>
          <w:rFonts w:eastAsia="Calibri" w:cs="Arial"/>
        </w:rPr>
      </w:pPr>
    </w:p>
    <w:p w:rsidR="00A2798B" w:rsidRDefault="002824E2">
      <w:pPr>
        <w:tabs>
          <w:tab w:val="left" w:pos="1701"/>
          <w:tab w:val="left" w:pos="5059"/>
        </w:tabs>
        <w:spacing w:after="0" w:line="240" w:lineRule="auto"/>
        <w:jc w:val="both"/>
        <w:rPr>
          <w:rFonts w:eastAsia="Calibri" w:cs="Arial"/>
        </w:rPr>
      </w:pPr>
      <w:r>
        <w:rPr>
          <w:rFonts w:eastAsia="Calibri" w:cs="Arial"/>
        </w:rPr>
        <w:tab/>
        <w:t>Sala das Comissões, em 23 de março de 2020.</w:t>
      </w:r>
    </w:p>
    <w:p w:rsidR="00A2798B" w:rsidRDefault="002824E2">
      <w:pPr>
        <w:tabs>
          <w:tab w:val="left" w:pos="1701"/>
          <w:tab w:val="left" w:pos="5059"/>
        </w:tabs>
        <w:spacing w:after="0" w:line="240" w:lineRule="auto"/>
        <w:jc w:val="both"/>
        <w:rPr>
          <w:rFonts w:eastAsia="Calibri" w:cs="Arial"/>
        </w:rPr>
      </w:pPr>
      <w:r>
        <w:rPr>
          <w:rFonts w:eastAsia="Calibri" w:cs="Arial"/>
        </w:rPr>
        <w:tab/>
      </w:r>
    </w:p>
    <w:p w:rsidR="00A2798B" w:rsidRDefault="002824E2">
      <w:pPr>
        <w:tabs>
          <w:tab w:val="left" w:pos="1701"/>
          <w:tab w:val="left" w:pos="5059"/>
        </w:tabs>
        <w:spacing w:after="0" w:line="240" w:lineRule="auto"/>
        <w:jc w:val="both"/>
        <w:rPr>
          <w:rFonts w:eastAsia="Calibri" w:cs="Arial"/>
        </w:rPr>
      </w:pPr>
      <w:r>
        <w:rPr>
          <w:rFonts w:eastAsia="Calibri" w:cs="Arial"/>
        </w:rPr>
        <w:tab/>
      </w:r>
    </w:p>
    <w:p w:rsidR="00A2798B" w:rsidRDefault="002824E2">
      <w:pPr>
        <w:tabs>
          <w:tab w:val="left" w:pos="1701"/>
          <w:tab w:val="left" w:pos="5059"/>
        </w:tabs>
        <w:spacing w:after="0" w:line="240" w:lineRule="auto"/>
        <w:jc w:val="center"/>
        <w:rPr>
          <w:rFonts w:eastAsia="Calibri" w:cs="Arial"/>
        </w:rPr>
      </w:pPr>
      <w:r>
        <w:rPr>
          <w:rFonts w:eastAsia="Calibri" w:cs="Arial"/>
        </w:rPr>
        <w:t>Vereadora Isabel de Oliveira Elias</w:t>
      </w:r>
    </w:p>
    <w:p w:rsidR="00A2798B" w:rsidRDefault="00A2798B">
      <w:pPr>
        <w:tabs>
          <w:tab w:val="left" w:pos="1418"/>
          <w:tab w:val="left" w:pos="5059"/>
        </w:tabs>
        <w:spacing w:after="0" w:line="240" w:lineRule="auto"/>
        <w:jc w:val="both"/>
        <w:rPr>
          <w:rFonts w:eastAsia="Calibri" w:cs="Arial"/>
          <w:b/>
        </w:rPr>
      </w:pPr>
    </w:p>
    <w:p w:rsidR="00A2798B" w:rsidRDefault="002824E2">
      <w:pPr>
        <w:tabs>
          <w:tab w:val="left" w:pos="1418"/>
          <w:tab w:val="left" w:pos="5059"/>
        </w:tabs>
        <w:spacing w:after="0" w:line="240" w:lineRule="auto"/>
        <w:jc w:val="both"/>
        <w:rPr>
          <w:rFonts w:eastAsia="Calibri" w:cs="Arial"/>
          <w:b/>
        </w:rPr>
      </w:pPr>
      <w:r>
        <w:rPr>
          <w:rFonts w:eastAsia="Calibri" w:cs="Arial"/>
          <w:b/>
        </w:rPr>
        <w:t>Pelas conclusões:</w:t>
      </w:r>
    </w:p>
    <w:p w:rsidR="00A2798B" w:rsidRDefault="00A2798B">
      <w:pPr>
        <w:tabs>
          <w:tab w:val="left" w:pos="1418"/>
          <w:tab w:val="left" w:pos="5059"/>
        </w:tabs>
        <w:spacing w:after="0" w:line="240" w:lineRule="auto"/>
        <w:jc w:val="both"/>
        <w:rPr>
          <w:rFonts w:eastAsia="Calibri" w:cs="Arial"/>
        </w:rPr>
      </w:pPr>
    </w:p>
    <w:p w:rsidR="00A2798B" w:rsidRDefault="002824E2">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A279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C3" w:rsidRDefault="007E18C3">
      <w:pPr>
        <w:spacing w:after="0" w:line="240" w:lineRule="auto"/>
      </w:pPr>
      <w:r>
        <w:separator/>
      </w:r>
    </w:p>
  </w:endnote>
  <w:endnote w:type="continuationSeparator" w:id="0">
    <w:p w:rsidR="007E18C3" w:rsidRDefault="007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C3" w:rsidRDefault="007E18C3">
      <w:pPr>
        <w:spacing w:after="0" w:line="240" w:lineRule="auto"/>
      </w:pPr>
      <w:r>
        <w:separator/>
      </w:r>
    </w:p>
  </w:footnote>
  <w:footnote w:type="continuationSeparator" w:id="0">
    <w:p w:rsidR="007E18C3" w:rsidRDefault="007E1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8B"/>
    <w:rsid w:val="002824E2"/>
    <w:rsid w:val="005C14F4"/>
    <w:rsid w:val="007E18C3"/>
    <w:rsid w:val="009F3232"/>
    <w:rsid w:val="00A27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8FBF8-4C07-4271-B260-1A6750B8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2020-04-08T22:30:00Z</dcterms:created>
  <dcterms:modified xsi:type="dcterms:W3CDTF">2020-04-08T22:30:00Z</dcterms:modified>
</cp:coreProperties>
</file>