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 xml:space="preserve">COMISSÃO DE CONSTITUIÇÃO, JUSTIÇA E REDAÇÃO </w:t>
      </w:r>
      <w:proofErr w:type="gramStart"/>
      <w:r>
        <w:rPr>
          <w:rFonts w:eastAsia="Calibri" w:cs="Arial"/>
          <w:b/>
        </w:rPr>
        <w:t>FINAL</w:t>
      </w:r>
      <w:proofErr w:type="gramEnd"/>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50/2020</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7290/2020</w:t>
      </w:r>
      <w:r>
        <w:rPr>
          <w:rFonts w:eastAsia="Calibri" w:cs="Arial"/>
        </w:rPr>
        <w:tab/>
        <w:t xml:space="preserve">                             </w:t>
      </w:r>
      <w:r>
        <w:rPr>
          <w:rFonts w:eastAsia="Calibri" w:cs="Arial"/>
          <w:b/>
        </w:rPr>
        <w:t>Data:</w:t>
      </w:r>
      <w:r>
        <w:rPr>
          <w:rFonts w:eastAsia="Calibri" w:cs="Arial"/>
        </w:rPr>
        <w:t xml:space="preserve"> 10 de julho de 2020</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2639/2020</w:t>
      </w:r>
      <w:r>
        <w:rPr>
          <w:rFonts w:eastAsia="Calibri" w:cs="Arial"/>
        </w:rPr>
        <w:tab/>
        <w:t xml:space="preserve">                                                                        </w:t>
      </w:r>
      <w:r>
        <w:rPr>
          <w:rFonts w:eastAsia="Calibri" w:cs="Arial"/>
          <w:b/>
        </w:rPr>
        <w:t>Autor:</w:t>
      </w:r>
      <w:r>
        <w:rPr>
          <w:rFonts w:eastAsia="Calibri" w:cs="Arial"/>
        </w:rPr>
        <w:t xml:space="preserve"> Poder Executivo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w:t>
      </w:r>
      <w:proofErr w:type="spellStart"/>
      <w:r>
        <w:rPr>
          <w:rFonts w:eastAsia="Calibri" w:cs="Arial"/>
        </w:rPr>
        <w:t>Gelso</w:t>
      </w:r>
      <w:proofErr w:type="spellEnd"/>
      <w:r>
        <w:rPr>
          <w:rFonts w:eastAsia="Calibri" w:cs="Arial"/>
        </w:rPr>
        <w:t xml:space="preserve"> Soares de Brito                                           </w:t>
      </w:r>
      <w:r>
        <w:rPr>
          <w:rFonts w:eastAsia="Calibri" w:cs="Arial"/>
          <w:b/>
        </w:rPr>
        <w:t>Conclusão do Voto:</w:t>
      </w:r>
      <w:r>
        <w:rPr>
          <w:rFonts w:eastAsia="Calibri" w:cs="Arial"/>
        </w:rPr>
        <w:t xml:space="preserve"> Favorável </w:t>
      </w:r>
    </w:p>
    <w:p>
      <w:pPr>
        <w:tabs>
          <w:tab w:val="left" w:pos="1418"/>
          <w:tab w:val="left" w:pos="5059"/>
        </w:tabs>
        <w:spacing w:after="0" w:line="240" w:lineRule="auto"/>
        <w:jc w:val="both"/>
        <w:rPr>
          <w:rFonts w:eastAsia="Calibri" w:cs="Arial"/>
          <w:bCs/>
        </w:rPr>
      </w:pPr>
      <w:r>
        <w:rPr>
          <w:rFonts w:eastAsia="Calibri" w:cs="Arial"/>
          <w:b/>
        </w:rPr>
        <w:t xml:space="preserve">Ementa: </w:t>
      </w:r>
      <w:r>
        <w:rPr>
          <w:rFonts w:eastAsia="Calibri" w:cs="Arial"/>
          <w:bCs/>
        </w:rPr>
        <w:t>Dispõe sobre a alteração da Lei Municipal 2551/20 e dá outras providências.</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4111"/>
          <w:tab w:val="left" w:pos="5059"/>
        </w:tabs>
        <w:spacing w:after="0" w:line="240" w:lineRule="auto"/>
        <w:jc w:val="both"/>
        <w:rPr>
          <w:rFonts w:eastAsia="Calibri" w:cs="Arial"/>
          <w:bCs/>
        </w:rPr>
      </w:pPr>
      <w:r>
        <w:rPr>
          <w:rFonts w:eastAsia="Calibri" w:cs="Arial"/>
        </w:rPr>
        <w:tab/>
        <w:t xml:space="preserve">O Projeto de Lei em análise foi apresentado nesta Casa Legislativa no dia 10 de julho de 2020 e tem como objetivo a </w:t>
      </w:r>
      <w:r>
        <w:rPr>
          <w:rFonts w:eastAsia="Calibri" w:cs="Arial"/>
          <w:bCs/>
        </w:rPr>
        <w:t>alteração da Lei Municipal 2551/2020.</w:t>
      </w:r>
    </w:p>
    <w:p>
      <w:pPr>
        <w:tabs>
          <w:tab w:val="left" w:pos="1701"/>
          <w:tab w:val="left" w:pos="5059"/>
        </w:tabs>
        <w:spacing w:after="0" w:line="240" w:lineRule="auto"/>
        <w:jc w:val="both"/>
        <w:rPr>
          <w:rFonts w:eastAsia="Calibri" w:cs="Arial"/>
          <w:b/>
        </w:rPr>
      </w:pPr>
    </w:p>
    <w:p>
      <w:pPr>
        <w:tabs>
          <w:tab w:val="left" w:pos="1701"/>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ind w:firstLine="1701"/>
        <w:jc w:val="both"/>
        <w:rPr>
          <w:rFonts w:eastAsia="Calibri" w:cs="Arial"/>
        </w:rPr>
      </w:pPr>
      <w:r>
        <w:rPr>
          <w:rFonts w:eastAsia="Calibri" w:cs="Arial"/>
        </w:rPr>
        <w:t>Na análise, identifica-se que a iniciativa do projeto está correta</w:t>
      </w:r>
      <w:r>
        <w:rPr>
          <w:rFonts w:eastAsia="Calibri" w:cs="Arial"/>
        </w:rPr>
        <w:t>, c</w:t>
      </w:r>
      <w:r>
        <w:rPr>
          <w:rFonts w:eastAsia="Calibri" w:cs="Arial"/>
        </w:rPr>
        <w:t xml:space="preserve">onforme art. 30, inciso III, da </w:t>
      </w:r>
      <w:r>
        <w:rPr>
          <w:rFonts w:eastAsia="Calibri" w:cs="Arial"/>
        </w:rPr>
        <w:t>Constituição da República</w:t>
      </w:r>
      <w:r>
        <w:rPr>
          <w:rFonts w:eastAsia="Calibri" w:cs="Arial"/>
        </w:rPr>
        <w:t>.</w:t>
      </w:r>
      <w:bookmarkStart w:id="0" w:name="_GoBack"/>
      <w:bookmarkEnd w:id="0"/>
    </w:p>
    <w:p>
      <w:pPr>
        <w:tabs>
          <w:tab w:val="left" w:pos="1701"/>
          <w:tab w:val="left" w:pos="5059"/>
        </w:tabs>
        <w:spacing w:after="0" w:line="240" w:lineRule="auto"/>
        <w:ind w:firstLine="1701"/>
        <w:jc w:val="both"/>
        <w:rPr>
          <w:rFonts w:eastAsia="Calibri" w:cs="Arial"/>
        </w:rPr>
      </w:pPr>
    </w:p>
    <w:p>
      <w:pPr>
        <w:tabs>
          <w:tab w:val="left" w:pos="1701"/>
          <w:tab w:val="left" w:pos="3828"/>
          <w:tab w:val="left" w:pos="5059"/>
        </w:tabs>
        <w:spacing w:after="0" w:line="240" w:lineRule="auto"/>
        <w:ind w:firstLine="1701"/>
        <w:jc w:val="both"/>
        <w:rPr>
          <w:rFonts w:eastAsia="Calibri" w:cs="Arial"/>
        </w:rPr>
      </w:pPr>
      <w:r>
        <w:rPr>
          <w:rFonts w:eastAsia="Calibri" w:cs="Arial"/>
        </w:rPr>
        <w:t>Conforme justificativa, a prorrogação do prazo dá-se em virtude de problemas técnicos ocorridos no sistema de emissão de guia, problemas estes que dificultaram o acesso dos munícipes ao valor devido.</w:t>
      </w:r>
    </w:p>
    <w:p>
      <w:pPr>
        <w:tabs>
          <w:tab w:val="left" w:pos="1701"/>
          <w:tab w:val="left" w:pos="3828"/>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Conclui-se que o Projeto de Lei nº 2639, está em condições de tramitar, visto que adequada a iniciativa e acompanhado de justificativa.</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Diante dos fundamentos expostos, esta Relatoria, depois de debate realizado na Comissão disponibiliza o presente voto favorável.</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Salto do Jacuí, em 13 de julho de 2020.</w:t>
      </w:r>
    </w:p>
    <w:p>
      <w:pPr>
        <w:tabs>
          <w:tab w:val="left" w:pos="1701"/>
          <w:tab w:val="left" w:pos="5059"/>
        </w:tabs>
        <w:spacing w:after="0" w:line="240" w:lineRule="auto"/>
        <w:jc w:val="both"/>
        <w:rPr>
          <w:rFonts w:eastAsia="Calibri" w:cs="Arial"/>
        </w:rPr>
      </w:pPr>
      <w:r>
        <w:rPr>
          <w:rFonts w:eastAsia="Calibri" w:cs="Arial"/>
        </w:rPr>
        <w:tab/>
      </w:r>
    </w:p>
    <w:p>
      <w:pPr>
        <w:tabs>
          <w:tab w:val="left" w:pos="1701"/>
          <w:tab w:val="left" w:pos="5059"/>
        </w:tabs>
        <w:spacing w:after="0" w:line="240" w:lineRule="auto"/>
        <w:jc w:val="both"/>
        <w:rPr>
          <w:rFonts w:eastAsia="Calibri" w:cs="Arial"/>
        </w:rPr>
      </w:pPr>
      <w:r>
        <w:rPr>
          <w:rFonts w:eastAsia="Calibri" w:cs="Arial"/>
        </w:rPr>
        <w:tab/>
      </w:r>
    </w:p>
    <w:p>
      <w:pPr>
        <w:tabs>
          <w:tab w:val="left" w:pos="1701"/>
          <w:tab w:val="left" w:pos="5059"/>
        </w:tabs>
        <w:spacing w:after="0" w:line="240" w:lineRule="auto"/>
        <w:jc w:val="center"/>
        <w:rPr>
          <w:rFonts w:eastAsia="Calibri" w:cs="Arial"/>
        </w:rPr>
      </w:pPr>
      <w:r>
        <w:rPr>
          <w:rFonts w:eastAsia="Calibri" w:cs="Arial"/>
        </w:rPr>
        <w:t>Vereadora Isabel de Oliveira Elias</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Calibri"/>
        </w:rPr>
      </w:pPr>
      <w:r>
        <w:rPr>
          <w:rFonts w:eastAsia="Calibri" w:cs="Arial"/>
        </w:rPr>
        <w:t xml:space="preserve">Vereador Teodoro Jair </w:t>
      </w:r>
      <w:proofErr w:type="spellStart"/>
      <w:r>
        <w:rPr>
          <w:rFonts w:eastAsia="Calibri" w:cs="Arial"/>
        </w:rPr>
        <w:t>Dessbessel</w:t>
      </w:r>
      <w:proofErr w:type="spellEnd"/>
      <w:r>
        <w:rPr>
          <w:rFonts w:eastAsia="Calibri" w:cs="Arial"/>
        </w:rPr>
        <w:tab/>
        <w:t xml:space="preserve">     Vereador </w:t>
      </w:r>
      <w:proofErr w:type="spellStart"/>
      <w:r>
        <w:rPr>
          <w:rFonts w:eastAsia="Calibri" w:cs="Arial"/>
        </w:rPr>
        <w:t>Gelso</w:t>
      </w:r>
      <w:proofErr w:type="spellEnd"/>
      <w:r>
        <w:rPr>
          <w:rFonts w:eastAsia="Calibri" w:cs="Arial"/>
        </w:rPr>
        <w:t xml:space="preserve"> Soares de Brito</w:t>
      </w:r>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223</Words>
  <Characters>1210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6</cp:revision>
  <cp:lastPrinted>2020-07-13T22:34:00Z</cp:lastPrinted>
  <dcterms:created xsi:type="dcterms:W3CDTF">2020-07-13T22:32:00Z</dcterms:created>
  <dcterms:modified xsi:type="dcterms:W3CDTF">2020-07-13T22:38:00Z</dcterms:modified>
</cp:coreProperties>
</file>