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D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bookmarkStart w:id="0" w:name="_GoBack"/>
      <w:bookmarkEnd w:id="0"/>
      <w:r w:rsidRPr="008D1B0C">
        <w:rPr>
          <w:rFonts w:asciiTheme="minorHAnsi" w:hAnsiTheme="minorHAnsi" w:cs="Courier New"/>
          <w:b/>
          <w:sz w:val="22"/>
          <w:szCs w:val="22"/>
        </w:rPr>
        <w:t>ANEXO 1</w:t>
      </w:r>
    </w:p>
    <w:p w:rsidR="005C3C11" w:rsidRPr="008D1B0C" w:rsidRDefault="005C3C11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DECLARAÇÃO DE DESPESA E RECURSOS PARA GASTO</w:t>
      </w:r>
      <w:r w:rsidR="0088185E">
        <w:rPr>
          <w:rFonts w:asciiTheme="minorHAnsi" w:hAnsiTheme="minorHAnsi" w:cs="Courier New"/>
          <w:sz w:val="22"/>
          <w:szCs w:val="22"/>
        </w:rPr>
        <w:t xml:space="preserve"> C/PESSOAL</w:t>
      </w:r>
    </w:p>
    <w:p w:rsidR="007E0EFD" w:rsidRDefault="007E0EFD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ind w:firstLine="85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Default="007E0EFD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Estimativa dos Gastos:</w:t>
      </w:r>
    </w:p>
    <w:p w:rsidR="001D056F" w:rsidRPr="008D1B0C" w:rsidRDefault="001D056F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tbl>
      <w:tblPr>
        <w:tblW w:w="1022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357"/>
        <w:gridCol w:w="1194"/>
        <w:gridCol w:w="1134"/>
        <w:gridCol w:w="612"/>
        <w:gridCol w:w="1615"/>
        <w:gridCol w:w="1037"/>
        <w:gridCol w:w="1060"/>
        <w:gridCol w:w="1040"/>
      </w:tblGrid>
      <w:tr w:rsidR="001D056F" w:rsidRPr="001D056F" w:rsidTr="005E3A1E">
        <w:trPr>
          <w:trHeight w:val="720"/>
        </w:trPr>
        <w:tc>
          <w:tcPr>
            <w:tcW w:w="12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Cargos a Contratar 2020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Vencimentos</w:t>
            </w:r>
          </w:p>
        </w:tc>
        <w:tc>
          <w:tcPr>
            <w:tcW w:w="11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Obrigações Patronais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Total</w:t>
            </w:r>
          </w:p>
        </w:tc>
        <w:tc>
          <w:tcPr>
            <w:tcW w:w="5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 xml:space="preserve">Vagas </w:t>
            </w:r>
          </w:p>
        </w:tc>
        <w:tc>
          <w:tcPr>
            <w:tcW w:w="16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2020</w:t>
            </w:r>
          </w:p>
        </w:tc>
        <w:tc>
          <w:tcPr>
            <w:tcW w:w="1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2021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2022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2023</w:t>
            </w:r>
          </w:p>
        </w:tc>
      </w:tr>
      <w:tr w:rsidR="001D056F" w:rsidRPr="001D056F" w:rsidTr="005E3A1E">
        <w:trPr>
          <w:trHeight w:val="1170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Monitor(a) para atender no tele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</w:t>
            </w: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centro comunitário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1.045,00 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229,90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1.274,90 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 31.439,03 </w:t>
            </w:r>
          </w:p>
        </w:tc>
        <w:tc>
          <w:tcPr>
            <w:tcW w:w="10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35.348,39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36.762,32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1D056F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38.232,82</w:t>
            </w:r>
          </w:p>
        </w:tc>
      </w:tr>
      <w:tr w:rsidR="001D056F" w:rsidRPr="001D056F" w:rsidTr="005E3A1E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1D05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31.439,03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1D05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35.348,39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1D05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36.762,32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56F" w:rsidRPr="001D056F" w:rsidRDefault="001D056F" w:rsidP="001D056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1D05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38.232,82</w:t>
            </w:r>
          </w:p>
        </w:tc>
      </w:tr>
    </w:tbl>
    <w:p w:rsidR="00CE7447" w:rsidRDefault="00CE7447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1C1265" w:rsidRDefault="001C1265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7E0EFD" w:rsidRPr="008D1B0C" w:rsidRDefault="007E0EFD" w:rsidP="00CE7447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As despesas serão custeadas por do</w:t>
      </w:r>
      <w:r w:rsidR="004E5184">
        <w:rPr>
          <w:rFonts w:asciiTheme="minorHAnsi" w:hAnsiTheme="minorHAnsi" w:cs="Courier New"/>
          <w:bCs/>
          <w:sz w:val="22"/>
          <w:szCs w:val="22"/>
        </w:rPr>
        <w:t>ta</w:t>
      </w:r>
      <w:r w:rsidR="009E0491">
        <w:rPr>
          <w:rFonts w:asciiTheme="minorHAnsi" w:hAnsiTheme="minorHAnsi" w:cs="Courier New"/>
          <w:bCs/>
          <w:sz w:val="22"/>
          <w:szCs w:val="22"/>
        </w:rPr>
        <w:t>ções próprias</w:t>
      </w:r>
      <w:r w:rsidR="008D2C0A">
        <w:rPr>
          <w:rFonts w:asciiTheme="minorHAnsi" w:hAnsiTheme="minorHAnsi" w:cs="Courier New"/>
          <w:bCs/>
          <w:sz w:val="22"/>
          <w:szCs w:val="22"/>
        </w:rPr>
        <w:t xml:space="preserve"> do orçamento 2020 (06.01.12</w:t>
      </w:r>
      <w:r w:rsidR="008D2C0A" w:rsidRPr="008D1B0C">
        <w:rPr>
          <w:rFonts w:asciiTheme="minorHAnsi" w:hAnsiTheme="minorHAnsi" w:cs="Courier New"/>
          <w:bCs/>
          <w:sz w:val="22"/>
          <w:szCs w:val="22"/>
        </w:rPr>
        <w:t>.</w:t>
      </w:r>
      <w:r w:rsidR="008D2C0A">
        <w:rPr>
          <w:rFonts w:asciiTheme="minorHAnsi" w:hAnsiTheme="minorHAnsi" w:cs="Courier New"/>
          <w:bCs/>
          <w:sz w:val="22"/>
          <w:szCs w:val="22"/>
        </w:rPr>
        <w:t>361.46.2031.0020).</w:t>
      </w:r>
    </w:p>
    <w:p w:rsidR="007E0EFD" w:rsidRDefault="007E0EFD" w:rsidP="00CE7447">
      <w:pPr>
        <w:tabs>
          <w:tab w:val="left" w:pos="4253"/>
        </w:tabs>
        <w:spacing w:before="120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P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7E0EFD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</w:t>
      </w:r>
      <w:r w:rsidR="004E5184">
        <w:rPr>
          <w:rFonts w:asciiTheme="minorHAnsi" w:hAnsiTheme="minorHAnsi" w:cs="Courier New"/>
          <w:sz w:val="22"/>
          <w:szCs w:val="22"/>
        </w:rPr>
        <w:t xml:space="preserve"> 23 de janeiro de 2020</w:t>
      </w:r>
      <w:r>
        <w:rPr>
          <w:rFonts w:asciiTheme="minorHAnsi" w:hAnsiTheme="minorHAnsi" w:cs="Courier New"/>
          <w:sz w:val="22"/>
          <w:szCs w:val="22"/>
        </w:rPr>
        <w:t>.</w:t>
      </w:r>
    </w:p>
    <w:p w:rsid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8D1B0C" w:rsidRP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B361C7" w:rsidRDefault="007E0EFD" w:rsidP="007E0EFD">
      <w:pPr>
        <w:tabs>
          <w:tab w:val="left" w:pos="4253"/>
        </w:tabs>
        <w:ind w:left="566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</w:t>
      </w:r>
    </w:p>
    <w:p w:rsidR="007E0EFD" w:rsidRDefault="007E0EFD" w:rsidP="008D1B0C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  <w:r w:rsidRPr="002A4459">
        <w:rPr>
          <w:rFonts w:ascii="Courier New" w:hAnsi="Courier New" w:cs="Courier New"/>
          <w:b/>
        </w:rPr>
        <w:tab/>
      </w:r>
      <w:r w:rsidRPr="002A4459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      </w:t>
      </w: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91528" w:rsidRDefault="00791528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CE7447" w:rsidRDefault="00CE7447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E0EFD" w:rsidRPr="00707B2F" w:rsidRDefault="007E0EFD" w:rsidP="007E0EFD">
      <w:pPr>
        <w:tabs>
          <w:tab w:val="left" w:pos="2127"/>
          <w:tab w:val="left" w:pos="4253"/>
        </w:tabs>
        <w:jc w:val="center"/>
        <w:rPr>
          <w:rFonts w:ascii="Courier New" w:hAnsi="Courier New" w:cs="Courier New"/>
          <w:b/>
          <w:sz w:val="28"/>
        </w:rPr>
      </w:pPr>
      <w:r w:rsidRPr="00707B2F">
        <w:rPr>
          <w:rFonts w:ascii="Courier New" w:hAnsi="Courier New" w:cs="Courier New"/>
          <w:b/>
          <w:sz w:val="28"/>
        </w:rPr>
        <w:t>ANEXO 2</w:t>
      </w:r>
    </w:p>
    <w:p w:rsidR="007E0EFD" w:rsidRPr="00707B2F" w:rsidRDefault="007E0EFD" w:rsidP="007E0EFD">
      <w:pPr>
        <w:tabs>
          <w:tab w:val="left" w:pos="2127"/>
          <w:tab w:val="left" w:pos="4253"/>
        </w:tabs>
        <w:jc w:val="both"/>
        <w:rPr>
          <w:rFonts w:ascii="Courier New" w:hAnsi="Courier New" w:cs="Courier New"/>
        </w:rPr>
      </w:pPr>
    </w:p>
    <w:p w:rsidR="007E0EFD" w:rsidRPr="005C3C11" w:rsidRDefault="007E0EFD" w:rsidP="008D1B0C">
      <w:pPr>
        <w:pStyle w:val="Ttulo2"/>
        <w:jc w:val="center"/>
        <w:rPr>
          <w:rFonts w:asciiTheme="minorHAnsi" w:hAnsiTheme="minorHAnsi" w:cs="Courier New"/>
          <w:color w:val="auto"/>
          <w:sz w:val="22"/>
          <w:szCs w:val="22"/>
        </w:rPr>
      </w:pPr>
      <w:r w:rsidRPr="005C3C11">
        <w:rPr>
          <w:rFonts w:asciiTheme="minorHAnsi" w:hAnsiTheme="minorHAnsi" w:cs="Courier New"/>
          <w:color w:val="auto"/>
          <w:sz w:val="22"/>
          <w:szCs w:val="22"/>
        </w:rPr>
        <w:t>ESTIMATIVA DE IMPACTO ORÇAMENTÁRIO-FINANCEIRO</w:t>
      </w:r>
    </w:p>
    <w:p w:rsidR="007E0EFD" w:rsidRPr="008D1B0C" w:rsidRDefault="007E0EFD" w:rsidP="008D1B0C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color w:val="FFFFFF"/>
          <w:sz w:val="22"/>
          <w:szCs w:val="22"/>
        </w:rPr>
        <w:t>PARA GASTO COM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707B2F">
        <w:rPr>
          <w:rFonts w:ascii="Courier New" w:hAnsi="Courier New" w:cs="Courier New"/>
        </w:rPr>
        <w:tab/>
      </w:r>
      <w:r w:rsidRPr="008D1B0C">
        <w:rPr>
          <w:rFonts w:asciiTheme="minorHAnsi" w:hAnsiTheme="minorHAnsi" w:cs="Courier New"/>
          <w:sz w:val="22"/>
          <w:szCs w:val="22"/>
        </w:rPr>
        <w:t>Estimativa do impacto orçamentário-financeiro para gasto com pessoal em cumprimento ao disposto no Inciso I do art. 16 da Lei Complementar nº 101-2000 e, no parágrafo 1º e incisos do art. 169 da Constituição Federal, considerando as metas e prioridades elencadas na Lei de Diretrizes Orçamentárias, emitimos o presente parecer, considerando os dados: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  <w:u w:val="single"/>
        </w:rPr>
        <w:t>IMPACTO GASTO DE PESSOAL/</w:t>
      </w:r>
      <w:r w:rsidR="00C845F1" w:rsidRPr="008D1B0C">
        <w:rPr>
          <w:rFonts w:asciiTheme="minorHAnsi" w:hAnsiTheme="minorHAnsi" w:cs="Courier New"/>
          <w:b/>
          <w:sz w:val="22"/>
          <w:szCs w:val="22"/>
          <w:u w:val="single"/>
        </w:rPr>
        <w:t>RECEITA CORRENTE LÍQUIDA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1-Receita Corrente Líquida </w:t>
      </w:r>
      <w:r w:rsidR="000D79B4" w:rsidRPr="008D1B0C">
        <w:rPr>
          <w:rFonts w:asciiTheme="minorHAnsi" w:hAnsiTheme="minorHAnsi" w:cs="Courier New"/>
          <w:sz w:val="22"/>
          <w:szCs w:val="22"/>
        </w:rPr>
        <w:t>(</w:t>
      </w:r>
      <w:r w:rsidR="00385D8B">
        <w:rPr>
          <w:rFonts w:asciiTheme="minorHAnsi" w:hAnsiTheme="minorHAnsi" w:cs="Courier New"/>
          <w:sz w:val="22"/>
          <w:szCs w:val="22"/>
        </w:rPr>
        <w:t>janeiro</w:t>
      </w:r>
      <w:r w:rsidR="008D1B0C" w:rsidRPr="008D1B0C">
        <w:rPr>
          <w:rFonts w:asciiTheme="minorHAnsi" w:hAnsiTheme="minorHAnsi" w:cs="Courier New"/>
          <w:sz w:val="22"/>
          <w:szCs w:val="22"/>
        </w:rPr>
        <w:t>/201</w:t>
      </w:r>
      <w:r w:rsidR="00385D8B">
        <w:rPr>
          <w:rFonts w:asciiTheme="minorHAnsi" w:hAnsiTheme="minorHAnsi" w:cs="Courier New"/>
          <w:sz w:val="22"/>
          <w:szCs w:val="22"/>
        </w:rPr>
        <w:t>9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a </w:t>
      </w:r>
      <w:r w:rsidR="00385D8B">
        <w:rPr>
          <w:rFonts w:asciiTheme="minorHAnsi" w:hAnsiTheme="minorHAnsi" w:cs="Courier New"/>
          <w:sz w:val="22"/>
          <w:szCs w:val="22"/>
        </w:rPr>
        <w:t>dezembro</w:t>
      </w:r>
      <w:r w:rsidR="008D1B0C" w:rsidRPr="008D1B0C">
        <w:rPr>
          <w:rFonts w:asciiTheme="minorHAnsi" w:hAnsiTheme="minorHAnsi" w:cs="Courier New"/>
          <w:sz w:val="22"/>
          <w:szCs w:val="22"/>
        </w:rPr>
        <w:t>/</w:t>
      </w:r>
      <w:proofErr w:type="gramStart"/>
      <w:r w:rsidR="008D1B0C" w:rsidRPr="008D1B0C">
        <w:rPr>
          <w:rFonts w:asciiTheme="minorHAnsi" w:hAnsiTheme="minorHAnsi" w:cs="Courier New"/>
          <w:sz w:val="22"/>
          <w:szCs w:val="22"/>
        </w:rPr>
        <w:t>2019)</w:t>
      </w:r>
      <w:r w:rsidR="0089245B">
        <w:rPr>
          <w:rFonts w:asciiTheme="minorHAnsi" w:hAnsiTheme="minorHAnsi" w:cs="Courier New"/>
          <w:sz w:val="22"/>
          <w:szCs w:val="22"/>
        </w:rPr>
        <w:t>..........................</w:t>
      </w:r>
      <w:proofErr w:type="gramEnd"/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 xml:space="preserve">R$ </w:t>
      </w:r>
      <w:r w:rsidR="00385D8B">
        <w:rPr>
          <w:rFonts w:asciiTheme="minorHAnsi" w:hAnsiTheme="minorHAnsi" w:cs="Courier New"/>
          <w:sz w:val="22"/>
          <w:szCs w:val="22"/>
        </w:rPr>
        <w:t>41.108.343,69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2-Gastos Total Pessoal, até </w:t>
      </w:r>
      <w:r w:rsidR="000D79B4">
        <w:rPr>
          <w:rFonts w:asciiTheme="minorHAnsi" w:hAnsiTheme="minorHAnsi" w:cs="Courier New"/>
          <w:sz w:val="22"/>
          <w:szCs w:val="22"/>
        </w:rPr>
        <w:t>31</w:t>
      </w:r>
      <w:r w:rsidR="008D1B0C" w:rsidRPr="008D1B0C">
        <w:rPr>
          <w:rFonts w:asciiTheme="minorHAnsi" w:hAnsiTheme="minorHAnsi" w:cs="Courier New"/>
          <w:sz w:val="22"/>
          <w:szCs w:val="22"/>
        </w:rPr>
        <w:t>/</w:t>
      </w:r>
      <w:r w:rsidR="00385D8B">
        <w:rPr>
          <w:rFonts w:asciiTheme="minorHAnsi" w:hAnsiTheme="minorHAnsi" w:cs="Courier New"/>
          <w:sz w:val="22"/>
          <w:szCs w:val="22"/>
        </w:rPr>
        <w:t>12</w:t>
      </w:r>
      <w:r w:rsidR="008D1B0C" w:rsidRPr="008D1B0C">
        <w:rPr>
          <w:rFonts w:asciiTheme="minorHAnsi" w:hAnsiTheme="minorHAnsi" w:cs="Courier New"/>
          <w:sz w:val="22"/>
          <w:szCs w:val="22"/>
        </w:rPr>
        <w:t>/2019</w:t>
      </w:r>
      <w:r w:rsidRPr="008D1B0C">
        <w:rPr>
          <w:rFonts w:asciiTheme="minorHAnsi" w:hAnsiTheme="minorHAnsi" w:cs="Courier New"/>
          <w:sz w:val="22"/>
          <w:szCs w:val="22"/>
        </w:rPr>
        <w:t>............</w:t>
      </w:r>
      <w:r w:rsidR="008D1B0C" w:rsidRPr="008D1B0C">
        <w:rPr>
          <w:rFonts w:asciiTheme="minorHAnsi" w:hAnsiTheme="minorHAnsi" w:cs="Courier New"/>
          <w:sz w:val="22"/>
          <w:szCs w:val="22"/>
        </w:rPr>
        <w:t>...................</w:t>
      </w:r>
      <w:r w:rsidR="008D1B0C">
        <w:rPr>
          <w:rFonts w:asciiTheme="minorHAnsi" w:hAnsiTheme="minorHAnsi" w:cs="Courier New"/>
          <w:sz w:val="22"/>
          <w:szCs w:val="22"/>
        </w:rPr>
        <w:t>...........................</w:t>
      </w:r>
      <w:r w:rsidR="0056029B">
        <w:rPr>
          <w:rFonts w:asciiTheme="minorHAnsi" w:hAnsiTheme="minorHAnsi" w:cs="Courier New"/>
          <w:sz w:val="22"/>
          <w:szCs w:val="22"/>
        </w:rPr>
        <w:t>.</w:t>
      </w:r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>R$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sz w:val="22"/>
          <w:szCs w:val="22"/>
        </w:rPr>
        <w:t>19.243.777,70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3-</w:t>
      </w:r>
      <w:r w:rsidRPr="008D1B0C">
        <w:rPr>
          <w:rFonts w:asciiTheme="minorHAnsi" w:hAnsiTheme="minorHAnsi" w:cs="Courier New"/>
          <w:sz w:val="22"/>
          <w:szCs w:val="22"/>
        </w:rPr>
        <w:t xml:space="preserve">Percentual da RCL comprometido atualmente c/Pessoal </w:t>
      </w:r>
      <w:r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8D1B0C">
        <w:rPr>
          <w:rFonts w:asciiTheme="minorHAnsi" w:hAnsiTheme="minorHAnsi" w:cs="Courier New"/>
          <w:b/>
          <w:sz w:val="22"/>
          <w:szCs w:val="22"/>
        </w:rPr>
        <w:t>...........................................</w:t>
      </w:r>
      <w:r w:rsidRPr="008D1B0C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b/>
          <w:sz w:val="22"/>
          <w:szCs w:val="22"/>
        </w:rPr>
        <w:t>46,81</w:t>
      </w:r>
      <w:r w:rsidR="008D1B0C" w:rsidRPr="008D1B0C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4- Valor do Impacto Proposto</w:t>
      </w:r>
      <w:r w:rsidR="008D1B0C">
        <w:rPr>
          <w:rFonts w:asciiTheme="minorHAnsi" w:hAnsiTheme="minorHAnsi" w:cs="Courier New"/>
          <w:sz w:val="22"/>
          <w:szCs w:val="22"/>
        </w:rPr>
        <w:t xml:space="preserve">........................................................................          </w:t>
      </w:r>
      <w:r w:rsidRPr="008D1B0C">
        <w:rPr>
          <w:rFonts w:asciiTheme="minorHAnsi" w:hAnsiTheme="minorHAnsi" w:cs="Courier New"/>
          <w:sz w:val="22"/>
          <w:szCs w:val="22"/>
        </w:rPr>
        <w:t xml:space="preserve">R$     </w:t>
      </w:r>
      <w:r w:rsidR="009B10E9">
        <w:rPr>
          <w:rFonts w:asciiTheme="minorHAnsi" w:hAnsiTheme="minorHAnsi" w:cs="Courier New"/>
          <w:sz w:val="22"/>
          <w:szCs w:val="22"/>
        </w:rPr>
        <w:t>31.439,03</w:t>
      </w:r>
    </w:p>
    <w:p w:rsidR="007E0EFD" w:rsidRPr="008D1B0C" w:rsidRDefault="008D1B0C" w:rsidP="008D1B0C">
      <w:pPr>
        <w:tabs>
          <w:tab w:val="left" w:pos="567"/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5</w:t>
      </w:r>
      <w:r w:rsidR="005C3C11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5C3C11" w:rsidRPr="008D1B0C">
        <w:rPr>
          <w:rFonts w:asciiTheme="minorHAnsi" w:hAnsiTheme="minorHAnsi" w:cs="Courier New"/>
          <w:sz w:val="22"/>
          <w:szCs w:val="22"/>
        </w:rPr>
        <w:t>Percentual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 comprometido da RCL nos gastos de Pessoal com o aumento proposto                                          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 xml:space="preserve">  </w:t>
      </w:r>
      <w:r>
        <w:rPr>
          <w:rFonts w:asciiTheme="minorHAnsi" w:hAnsiTheme="minorHAnsi" w:cs="Courier New"/>
          <w:b/>
          <w:sz w:val="22"/>
          <w:szCs w:val="22"/>
        </w:rPr>
        <w:t>.....................................................................................................................................</w:t>
      </w:r>
      <w:r w:rsidR="009B10E9">
        <w:rPr>
          <w:rFonts w:asciiTheme="minorHAnsi" w:hAnsiTheme="minorHAnsi" w:cs="Courier New"/>
          <w:b/>
          <w:sz w:val="22"/>
          <w:szCs w:val="22"/>
        </w:rPr>
        <w:t>46,89</w:t>
      </w:r>
      <w:r w:rsidR="00D17A14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8D1B0C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6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Resultado do Impacto, </w:t>
      </w:r>
      <w:r w:rsidR="00791528">
        <w:rPr>
          <w:rFonts w:asciiTheme="minorHAnsi" w:hAnsiTheme="minorHAnsi" w:cs="Courier New"/>
          <w:sz w:val="22"/>
          <w:szCs w:val="22"/>
        </w:rPr>
        <w:t>temos: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proofErr w:type="gramStart"/>
      <w:r w:rsidRPr="008D1B0C">
        <w:rPr>
          <w:rFonts w:asciiTheme="minorHAnsi" w:hAnsiTheme="minorHAnsi" w:cs="Courier New"/>
          <w:b/>
          <w:sz w:val="22"/>
          <w:szCs w:val="22"/>
        </w:rPr>
        <w:t>a</w:t>
      </w:r>
      <w:proofErr w:type="gramEnd"/>
      <w:r w:rsidRPr="008D1B0C">
        <w:rPr>
          <w:rFonts w:asciiTheme="minorHAnsi" w:hAnsiTheme="minorHAnsi" w:cs="Courier New"/>
          <w:b/>
          <w:sz w:val="22"/>
          <w:szCs w:val="22"/>
        </w:rPr>
        <w:t xml:space="preserve"> - </w:t>
      </w:r>
      <w:r w:rsidRPr="008D1B0C">
        <w:rPr>
          <w:rFonts w:asciiTheme="minorHAnsi" w:hAnsiTheme="minorHAnsi" w:cs="Courier New"/>
          <w:sz w:val="22"/>
          <w:szCs w:val="22"/>
        </w:rPr>
        <w:t>Atende  ao exigido pelo Artigo 71 da LC 101/2000, aumento de até 10% da RCL atual para a projetada.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proofErr w:type="gramStart"/>
      <w:r w:rsidRPr="008D1B0C">
        <w:rPr>
          <w:rFonts w:asciiTheme="minorHAnsi" w:hAnsiTheme="minorHAnsi" w:cs="Courier New"/>
          <w:b/>
          <w:sz w:val="22"/>
          <w:szCs w:val="22"/>
        </w:rPr>
        <w:t>b</w:t>
      </w:r>
      <w:proofErr w:type="gramEnd"/>
      <w:r w:rsidRPr="008D1B0C">
        <w:rPr>
          <w:rFonts w:asciiTheme="minorHAnsi" w:hAnsiTheme="minorHAnsi" w:cs="Courier New"/>
          <w:b/>
          <w:sz w:val="22"/>
          <w:szCs w:val="22"/>
        </w:rPr>
        <w:t xml:space="preserve"> - </w:t>
      </w:r>
      <w:r w:rsidRPr="008D1B0C">
        <w:rPr>
          <w:rFonts w:asciiTheme="minorHAnsi" w:hAnsiTheme="minorHAnsi" w:cs="Courier New"/>
          <w:sz w:val="22"/>
          <w:szCs w:val="22"/>
        </w:rPr>
        <w:t xml:space="preserve">Atende ao exigido pelo art. 20 inciso III, da LC 101/ 2000, que o Gasto com Pessoal não ultrapassa a 54% para o Executivo e/ou 6% para o Legislativo, da RCL. 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CONCLUSÃO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1 - </w:t>
      </w:r>
      <w:r w:rsidR="007D06B3">
        <w:rPr>
          <w:rFonts w:asciiTheme="minorHAnsi" w:hAnsiTheme="minorHAnsi" w:cs="Courier New"/>
          <w:sz w:val="22"/>
          <w:szCs w:val="22"/>
        </w:rPr>
        <w:t>Obrigatoriedade constituição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x                                                 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parágrafo 1º do art. 169 da CF, conforme demonstrativo apurado </w:t>
            </w:r>
          </w:p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no Impacto Orçamentário.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parágrafo 1º do art. 169 da CF.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Pr="008D1B0C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50" w:type="dxa"/>
            <w:tcBorders>
              <w:left w:val="nil"/>
            </w:tcBorders>
          </w:tcPr>
          <w:p w:rsidR="00791528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II do parágrafo 1º do art. 169 da CF, constando da Lei Municipal nº 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2.426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/201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8</w:t>
            </w:r>
          </w:p>
          <w:p w:rsidR="007E0EFD" w:rsidRPr="008D1B0C" w:rsidRDefault="007E0EFD" w:rsidP="00991CE5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que instituiu as Diretrizes Orçamentárias para o exercício de 20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19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50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Inciso II do parágrafo 1º do art. 169 da CF.</w:t>
            </w:r>
          </w:p>
        </w:tc>
      </w:tr>
    </w:tbl>
    <w:p w:rsidR="007E0EFD" w:rsidRPr="008D1B0C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2- </w:t>
      </w:r>
      <w:r w:rsidRPr="008D1B0C">
        <w:rPr>
          <w:rFonts w:asciiTheme="minorHAnsi" w:hAnsiTheme="minorHAnsi" w:cs="Courier New"/>
          <w:sz w:val="22"/>
          <w:szCs w:val="22"/>
        </w:rPr>
        <w:t>Impacto Gasto de Pessoal/</w:t>
      </w:r>
      <w:r w:rsidR="00791528" w:rsidRPr="008D1B0C">
        <w:rPr>
          <w:rFonts w:asciiTheme="minorHAnsi" w:hAnsiTheme="minorHAnsi" w:cs="Courier New"/>
          <w:sz w:val="22"/>
          <w:szCs w:val="22"/>
        </w:rPr>
        <w:t>Receita Corrente Líquida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</w:t>
      </w: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art. 71 da LC 101/2000.</w:t>
            </w:r>
          </w:p>
        </w:tc>
      </w:tr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art. 71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__________________________________________________________________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Inciso III do art. 20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III do art. 20 da LC 101/2000.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softHyphen/>
      </w: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3 - </w:t>
      </w:r>
      <w:r w:rsidRPr="008D1B0C">
        <w:rPr>
          <w:rFonts w:asciiTheme="minorHAnsi" w:hAnsiTheme="minorHAnsi" w:cs="Courier New"/>
          <w:sz w:val="22"/>
          <w:szCs w:val="22"/>
        </w:rPr>
        <w:t>Impacto Orçamentário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4 - </w:t>
      </w:r>
      <w:r w:rsidRPr="008D1B0C">
        <w:rPr>
          <w:rFonts w:asciiTheme="minorHAnsi" w:hAnsiTheme="minorHAnsi" w:cs="Courier New"/>
          <w:sz w:val="22"/>
          <w:szCs w:val="22"/>
        </w:rPr>
        <w:t xml:space="preserve">Impactos Financeiros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___________________________________________________________________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385D8B" w:rsidRDefault="00385D8B" w:rsidP="00385D8B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 23 de janeiro de 2020.</w:t>
      </w:r>
    </w:p>
    <w:sectPr w:rsidR="00385D8B" w:rsidSect="0092345C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AB6821"/>
    <w:multiLevelType w:val="hybridMultilevel"/>
    <w:tmpl w:val="02D4D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3374"/>
    <w:multiLevelType w:val="hybridMultilevel"/>
    <w:tmpl w:val="109213BC"/>
    <w:lvl w:ilvl="0" w:tplc="2F76284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2E"/>
    <w:rsid w:val="00032AC3"/>
    <w:rsid w:val="00047EB1"/>
    <w:rsid w:val="000A6954"/>
    <w:rsid w:val="000D79B4"/>
    <w:rsid w:val="00117466"/>
    <w:rsid w:val="0013782C"/>
    <w:rsid w:val="001C1265"/>
    <w:rsid w:val="001D056F"/>
    <w:rsid w:val="002265A3"/>
    <w:rsid w:val="002F0A7B"/>
    <w:rsid w:val="003520E3"/>
    <w:rsid w:val="00352AF3"/>
    <w:rsid w:val="00366A03"/>
    <w:rsid w:val="00385D8B"/>
    <w:rsid w:val="003E683F"/>
    <w:rsid w:val="004136BF"/>
    <w:rsid w:val="00432EDC"/>
    <w:rsid w:val="004D08C0"/>
    <w:rsid w:val="004E5184"/>
    <w:rsid w:val="00536268"/>
    <w:rsid w:val="0056029B"/>
    <w:rsid w:val="0057620F"/>
    <w:rsid w:val="005A3A99"/>
    <w:rsid w:val="005C3C11"/>
    <w:rsid w:val="005E3A1E"/>
    <w:rsid w:val="006A1B7B"/>
    <w:rsid w:val="006E03EB"/>
    <w:rsid w:val="00703A2E"/>
    <w:rsid w:val="00705AEC"/>
    <w:rsid w:val="00743936"/>
    <w:rsid w:val="0076615A"/>
    <w:rsid w:val="007841B6"/>
    <w:rsid w:val="00791528"/>
    <w:rsid w:val="007A7002"/>
    <w:rsid w:val="007D06B3"/>
    <w:rsid w:val="007E0EFD"/>
    <w:rsid w:val="0081218E"/>
    <w:rsid w:val="0082226D"/>
    <w:rsid w:val="00866670"/>
    <w:rsid w:val="0088185E"/>
    <w:rsid w:val="008818BB"/>
    <w:rsid w:val="0089245B"/>
    <w:rsid w:val="008A6522"/>
    <w:rsid w:val="008D1B0C"/>
    <w:rsid w:val="008D2C0A"/>
    <w:rsid w:val="008E1B40"/>
    <w:rsid w:val="008F5E35"/>
    <w:rsid w:val="0091100A"/>
    <w:rsid w:val="0092345C"/>
    <w:rsid w:val="00991CE5"/>
    <w:rsid w:val="009A539C"/>
    <w:rsid w:val="009B10E9"/>
    <w:rsid w:val="009B5A2E"/>
    <w:rsid w:val="009E0491"/>
    <w:rsid w:val="00A06FA5"/>
    <w:rsid w:val="00A21CD4"/>
    <w:rsid w:val="00A51D68"/>
    <w:rsid w:val="00A87791"/>
    <w:rsid w:val="00A947DB"/>
    <w:rsid w:val="00AD2198"/>
    <w:rsid w:val="00B62E4F"/>
    <w:rsid w:val="00B769CA"/>
    <w:rsid w:val="00B81D6E"/>
    <w:rsid w:val="00B85B1A"/>
    <w:rsid w:val="00BF6CCD"/>
    <w:rsid w:val="00C110F7"/>
    <w:rsid w:val="00C845F1"/>
    <w:rsid w:val="00CD74E7"/>
    <w:rsid w:val="00CE00FB"/>
    <w:rsid w:val="00CE7447"/>
    <w:rsid w:val="00D17A14"/>
    <w:rsid w:val="00DB5125"/>
    <w:rsid w:val="00DF3618"/>
    <w:rsid w:val="00DF6ECF"/>
    <w:rsid w:val="00DF7755"/>
    <w:rsid w:val="00E00CCF"/>
    <w:rsid w:val="00E37F3D"/>
    <w:rsid w:val="00EE7237"/>
    <w:rsid w:val="00EE7F91"/>
    <w:rsid w:val="00F02F31"/>
    <w:rsid w:val="00F35DDD"/>
    <w:rsid w:val="00F849FD"/>
    <w:rsid w:val="00FD55A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A460B-9266-41EF-B454-5F6805E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5A2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E0EF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EF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B5A2E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semiHidden/>
    <w:rsid w:val="009B5A2E"/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CA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B769C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Default">
    <w:name w:val="Default"/>
    <w:rsid w:val="00CE0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E0EFD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EFD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82CF-8790-4C71-B278-9CD8B74E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Katiuse Vicente</cp:lastModifiedBy>
  <cp:revision>2</cp:revision>
  <cp:lastPrinted>2019-06-10T18:06:00Z</cp:lastPrinted>
  <dcterms:created xsi:type="dcterms:W3CDTF">2020-01-26T22:59:00Z</dcterms:created>
  <dcterms:modified xsi:type="dcterms:W3CDTF">2020-01-26T22:59:00Z</dcterms:modified>
</cp:coreProperties>
</file>