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4C5" w:rsidRDefault="007D04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04C5" w:rsidRDefault="007D04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4C5" w:rsidRDefault="00414DD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38/2020 - Comissão de Constituição, Justiça e Redação Final.</w:t>
      </w:r>
    </w:p>
    <w:p w:rsidR="007D04C5" w:rsidRDefault="00414DD4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vinte e seis dias do mês de novembro de dois mil e vinte, os vereadores Isabel de Oliveira Elias, </w:t>
      </w:r>
      <w:proofErr w:type="spellStart"/>
      <w:r>
        <w:rPr>
          <w:rFonts w:ascii="Times New Roman" w:hAnsi="Times New Roman" w:cs="Times New Roman"/>
          <w:sz w:val="24"/>
          <w:szCs w:val="24"/>
        </w:rPr>
        <w:t>Gelso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Soares de Brito e Teodoro Jair </w:t>
      </w:r>
      <w:proofErr w:type="spellStart"/>
      <w:r>
        <w:rPr>
          <w:rFonts w:ascii="Times New Roman" w:hAnsi="Times New Roman" w:cs="Times New Roman"/>
          <w:sz w:val="24"/>
          <w:szCs w:val="24"/>
        </w:rPr>
        <w:t>Dessbessel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membros da Comissão de Constituição, Justiça e Redação Final,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analisaram e emitiram pareceres aos seguintes Projetos: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Projeto de Lei do Executivo nº 2660, de 07 de outubro de 2020 – </w:t>
      </w:r>
      <w:r>
        <w:rPr>
          <w:rFonts w:ascii="Times New Roman" w:eastAsia="Calibri" w:hAnsi="Times New Roman" w:cs="Times New Roman"/>
          <w:bCs/>
          <w:sz w:val="24"/>
          <w:szCs w:val="24"/>
        </w:rPr>
        <w:t>Dispõe sobre instalações de condomínios horizontais fechados em glebas 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ituadas em áreas urbanas e/ou zona rural e dá outras providências;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Mensagem Retificativa ao Projeto de Lei do Executivo nº 2660/2020; </w:t>
      </w:r>
      <w:r>
        <w:rPr>
          <w:rFonts w:ascii="Times New Roman" w:eastAsia="Calibri" w:hAnsi="Times New Roman" w:cs="Times New Roman"/>
          <w:bCs/>
          <w:sz w:val="24"/>
          <w:szCs w:val="24"/>
        </w:rPr>
        <w:t>e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Projeto de Lei do Executivo nº 2664, de 19 de outubro de 2020 – </w:t>
      </w:r>
      <w:r>
        <w:rPr>
          <w:rFonts w:ascii="Times New Roman" w:eastAsia="Calibri" w:hAnsi="Times New Roman" w:cs="Times New Roman"/>
          <w:bCs/>
          <w:sz w:val="24"/>
          <w:szCs w:val="24"/>
        </w:rPr>
        <w:t>Dispõe sobre o prolongamento da via pública intitulada 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ua Evandro Miguel Elias e dá outras providências.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Após análise,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 Comissão decidiu emitir parecer favorável. </w:t>
      </w:r>
      <w:r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lavrada e assinada por quem de direito: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7D04C5" w:rsidRDefault="007D04C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7D04C5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C5"/>
    <w:rsid w:val="00414DD4"/>
    <w:rsid w:val="007D0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B747A-398A-4384-84A6-3872082D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8AFBF-4670-4291-9677-8C43A3D5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2020-07-27T21:06:00Z</cp:lastPrinted>
  <dcterms:created xsi:type="dcterms:W3CDTF">2020-12-20T15:31:00Z</dcterms:created>
  <dcterms:modified xsi:type="dcterms:W3CDTF">2020-12-20T15:31:00Z</dcterms:modified>
</cp:coreProperties>
</file>