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nº 34/2020 - Comissão de Constituição, Justiça e Redação Final.</w:t>
      </w:r>
    </w:p>
    <w:p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vinte e dois dias do mês de outubro de dois mil e vinte, os vereadores Isabel de Oliveira Elias, </w:t>
      </w:r>
      <w:proofErr w:type="spellStart"/>
      <w:r>
        <w:rPr>
          <w:rFonts w:ascii="Times New Roman" w:hAnsi="Times New Roman" w:cs="Times New Roman"/>
          <w:sz w:val="24"/>
          <w:szCs w:val="24"/>
        </w:rPr>
        <w:t>Gelso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Soares de Brito e Teodoro Jair </w:t>
      </w:r>
      <w:proofErr w:type="spellStart"/>
      <w:r>
        <w:rPr>
          <w:rFonts w:ascii="Times New Roman" w:hAnsi="Times New Roman" w:cs="Times New Roman"/>
          <w:sz w:val="24"/>
          <w:szCs w:val="24"/>
        </w:rPr>
        <w:t>Dessbessel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membros da Comissão de Constituição, Justiça e Redação Final,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analisaram e emitiram pareceres aos seguintes Projetos: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Projeto de Lei do Executivo nº 2650, de 20 de agosto de 2020 –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Dispõe sobre a criação do Conselho Municipal dos Direitos da Pessoa com Deficiência, estabelece a Política Municipal da Pessoa com Deficiência e dá outras providências;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Mensagem Retificativa ao Projeto de Lei do Executivo nº 2650/2020; e Projeto de Lei do Legislativo nº 9, de 13 de outubro de 2020 –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Altera o art. 5º da Lei Municipal nº 777, de 30 de setembro de 1998 que Dispõe sobre o Código de Obras do Município – Proponente vereador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Gelso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Soares de Brito – PDT.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Após análise,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 Comissão decidiu emitir parecer favorável ao Projeto de Lei do Executivo nº 2650/2020, com a respectiva Mensagem Retificativa, e parecer favorável ao Projeto de Lei do Legislativo nº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9/2020. </w:t>
      </w:r>
      <w:r>
        <w:rPr>
          <w:rFonts w:ascii="Times New Roman" w:eastAsia="Calibri" w:hAnsi="Times New Roman" w:cs="Times New Roman"/>
          <w:bCs/>
          <w:sz w:val="24"/>
          <w:szCs w:val="24"/>
        </w:rPr>
        <w:t>Nada mais havendo a se tratar, foram encerrados os trabalhos e vai a presente Ata lavrada e assinada por quem de direito: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20FF9-1B1A-4D54-8A40-F5FE0704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5</cp:revision>
  <cp:lastPrinted>2020-07-27T21:06:00Z</cp:lastPrinted>
  <dcterms:created xsi:type="dcterms:W3CDTF">2020-10-26T21:44:00Z</dcterms:created>
  <dcterms:modified xsi:type="dcterms:W3CDTF">2020-10-26T21:54:00Z</dcterms:modified>
</cp:coreProperties>
</file>