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29/2020 -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dezessete dias do mês de setembro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Lei do Executivo nº 2656, de 11 de setembro de 2020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Autoriza o Poder Executivo Municipal a realizar a abertura de crédito especial no valor de R$ 10.000,00 (dez mil reais)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>Projeto de Resolução nº 4, de 10 de setembro de 2020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Trata da aprovação das diárias e relatórios de viagens dos vereadores do Poder Legislativo Municipal do período de 1º de abril a 30 de junho de 2020, e dá outras providências.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Após análise,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Comissão emitiu parecer favorável ao Projeto de Lei do Executivo nº 2656/2020 e ao Projeto de Resolução nº 4/2020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7DF1-F708-4565-B515-35E95DDD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2020-09-21T22:04:00Z</dcterms:created>
  <dcterms:modified xsi:type="dcterms:W3CDTF">2020-09-21T22:04:00Z</dcterms:modified>
</cp:coreProperties>
</file>