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39/2019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34, DE 28 DE OUTUBRO DE 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Ofício do Poder Executivo nº 464/2019 – </w:t>
      </w:r>
      <w:r>
        <w:rPr>
          <w:bCs/>
          <w:sz w:val="27"/>
          <w:szCs w:val="27"/>
        </w:rPr>
        <w:t>ENCAMINHA PROJETO DE LEI Nº 2574/2019.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Ofício do Poder Executivo nº 467/2019</w:t>
      </w:r>
      <w:r>
        <w:rPr>
          <w:bCs/>
          <w:sz w:val="27"/>
          <w:szCs w:val="27"/>
        </w:rPr>
        <w:t xml:space="preserve"> – SOLICITA RETIRADA DO PROJETO DE LEI Nº 2574/2019.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 Executivo nº 2568, de 18 de setembro de 2019</w:t>
      </w:r>
      <w:r>
        <w:rPr>
          <w:sz w:val="27"/>
          <w:szCs w:val="27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Mensagem Retificativa do Projeto de Lei do Executivo nº 2568/2019.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Pedido de Providências nº 36/2019 – </w:t>
      </w:r>
      <w:r>
        <w:rPr>
          <w:bCs/>
          <w:sz w:val="28"/>
          <w:szCs w:val="28"/>
        </w:rPr>
        <w:t>VEREADORA JANE ELIZETE FERREIRA MARTINS DA SILVA – PROGRESSISTAS.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7"/>
          <w:szCs w:val="27"/>
        </w:rPr>
      </w:pPr>
      <w:r>
        <w:rPr>
          <w:b/>
          <w:sz w:val="27"/>
          <w:szCs w:val="27"/>
        </w:rPr>
        <w:t>VEREADORA 1ª SECRETÁRIA DO LEGISLATIVO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6155-B30A-439E-AB40-F988FF61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7</cp:revision>
  <cp:lastPrinted>2019-10-25T11:50:00Z</cp:lastPrinted>
  <dcterms:created xsi:type="dcterms:W3CDTF">2019-10-24T12:10:00Z</dcterms:created>
  <dcterms:modified xsi:type="dcterms:W3CDTF">2019-10-25T12:40:00Z</dcterms:modified>
</cp:coreProperties>
</file>