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Ata nº 42/2019</w:t>
      </w:r>
    </w:p>
    <w:p>
      <w:pPr>
        <w:pStyle w:val="SemEspaamento"/>
        <w:spacing w:line="360" w:lineRule="auto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Aos dezenove dias do mês de novembro de dois mil e dezenove, às dezenove horas, reuniram-se nesta Casa Legislativa, sob a presidência do vereador Gilmar Lopes de Souza, os vereadores </w:t>
      </w:r>
      <w:proofErr w:type="spellStart"/>
      <w:r>
        <w:rPr>
          <w:sz w:val="26"/>
          <w:szCs w:val="26"/>
        </w:rPr>
        <w:t>Gelso</w:t>
      </w:r>
      <w:proofErr w:type="spellEnd"/>
      <w:r>
        <w:rPr>
          <w:sz w:val="26"/>
          <w:szCs w:val="26"/>
        </w:rPr>
        <w:t xml:space="preserve"> Soares de Brito, Isabel de Oliveira Elias, Jane Elizete Ferreira Martins da Silva, José Sérgio de Carvalho, </w:t>
      </w:r>
      <w:proofErr w:type="spellStart"/>
      <w:r>
        <w:rPr>
          <w:sz w:val="26"/>
          <w:szCs w:val="26"/>
        </w:rPr>
        <w:t>Jucimar</w:t>
      </w:r>
      <w:proofErr w:type="spellEnd"/>
      <w:r>
        <w:rPr>
          <w:sz w:val="26"/>
          <w:szCs w:val="26"/>
        </w:rPr>
        <w:t xml:space="preserve"> Borges da Silveira, Loreno </w:t>
      </w:r>
      <w:proofErr w:type="spellStart"/>
      <w:r>
        <w:rPr>
          <w:sz w:val="26"/>
          <w:szCs w:val="26"/>
        </w:rPr>
        <w:t>Feix</w:t>
      </w:r>
      <w:proofErr w:type="spellEnd"/>
      <w:r>
        <w:rPr>
          <w:sz w:val="26"/>
          <w:szCs w:val="26"/>
        </w:rPr>
        <w:t xml:space="preserve">, Sandro </w:t>
      </w:r>
      <w:proofErr w:type="spellStart"/>
      <w:r>
        <w:rPr>
          <w:sz w:val="26"/>
          <w:szCs w:val="26"/>
        </w:rPr>
        <w:t>Drum</w:t>
      </w:r>
      <w:proofErr w:type="spellEnd"/>
      <w:r>
        <w:rPr>
          <w:sz w:val="26"/>
          <w:szCs w:val="26"/>
        </w:rPr>
        <w:t xml:space="preserve"> e Teodoro Jair </w:t>
      </w:r>
      <w:proofErr w:type="spellStart"/>
      <w:r>
        <w:rPr>
          <w:sz w:val="26"/>
          <w:szCs w:val="26"/>
        </w:rPr>
        <w:t>Dessbessel</w:t>
      </w:r>
      <w:proofErr w:type="spellEnd"/>
      <w:r>
        <w:rPr>
          <w:sz w:val="26"/>
          <w:szCs w:val="26"/>
        </w:rPr>
        <w:t xml:space="preserve">. O Presidente solicitou à secretária Jane que fizesse a leitura de um texto bíblico que em pé foi ouvido. Posteriormente a secretária fez a leitura da Ata nº 41/2019 que foi posta em discussão, votação e aprovada por unanimidade. </w:t>
      </w:r>
      <w:r>
        <w:rPr>
          <w:bCs/>
          <w:sz w:val="26"/>
          <w:szCs w:val="26"/>
        </w:rPr>
        <w:t xml:space="preserve">A secretária fez a leitura do Ofício n° 01139.000.222/2019-0001 – Promotoria de Justiça Regional de Santa Cruz do Sul; do Ofício do Poder Executivo nº 502/2019 – Encaminha Projetos de Lei nº 2570, 2578 e 2580/2019; e do Ofício n° 45/2019 – Defensoria Pública do Estado do Rio Grande do Sul. Na sequência a secretária fez a leitura da Indicação nº 15/2019 – De todos os vereadores - Indicam que o Poder Executivo Municipal utilize o valor da distribuição dos bônus aos municípios, referente à Cessão Onerosa de Petróleo realizada com o Leilão do </w:t>
      </w:r>
      <w:proofErr w:type="spellStart"/>
      <w:r>
        <w:rPr>
          <w:bCs/>
          <w:sz w:val="26"/>
          <w:szCs w:val="26"/>
        </w:rPr>
        <w:t>Pré</w:t>
      </w:r>
      <w:proofErr w:type="spellEnd"/>
      <w:r>
        <w:rPr>
          <w:bCs/>
          <w:sz w:val="26"/>
          <w:szCs w:val="26"/>
        </w:rPr>
        <w:t xml:space="preserve">-sal em </w:t>
      </w:r>
      <w:proofErr w:type="gramStart"/>
      <w:r>
        <w:rPr>
          <w:bCs/>
          <w:sz w:val="26"/>
          <w:szCs w:val="26"/>
        </w:rPr>
        <w:t>6</w:t>
      </w:r>
      <w:proofErr w:type="gramEnd"/>
      <w:r>
        <w:rPr>
          <w:bCs/>
          <w:sz w:val="26"/>
          <w:szCs w:val="26"/>
        </w:rPr>
        <w:t xml:space="preserve"> de novembro de 2019, o qual totalizou em R$ 558.241,40 (quinhentos e cinquenta e oito mil duzentos e quarenta e um reais e quarenta centavos) para o município de Salto do Jacuí/RS, utilizando-se de 70% deste valor para a realização dos passeios públicos na Avenida principal onde será realizado o asfalto e os 30% restantes </w:t>
      </w:r>
      <w:proofErr w:type="gramStart"/>
      <w:r>
        <w:rPr>
          <w:bCs/>
          <w:sz w:val="26"/>
          <w:szCs w:val="26"/>
        </w:rPr>
        <w:t>sejam</w:t>
      </w:r>
      <w:proofErr w:type="gramEnd"/>
      <w:r>
        <w:rPr>
          <w:bCs/>
          <w:sz w:val="26"/>
          <w:szCs w:val="26"/>
        </w:rPr>
        <w:t xml:space="preserve"> utilizados para as estradas do interior do município. Ainda, que seja elaborado um Projeto para a realização dos passeios públicos em formato padrão onde os </w:t>
      </w:r>
      <w:proofErr w:type="gramStart"/>
      <w:r>
        <w:rPr>
          <w:bCs/>
          <w:sz w:val="26"/>
          <w:szCs w:val="26"/>
        </w:rPr>
        <w:t>beneficiários/proprietários</w:t>
      </w:r>
      <w:proofErr w:type="gramEnd"/>
      <w:r>
        <w:rPr>
          <w:bCs/>
          <w:sz w:val="26"/>
          <w:szCs w:val="26"/>
        </w:rPr>
        <w:t xml:space="preserve"> destes passeios fiquem responsáveis da devolução dos valores ali investidos, seja em conjunto com o IPTU ou de forma apartada e, que estes, sejam utilizados para o fim específico na pavimentação de vias públicas dos bairros que não possuem, dando melhores condições para os usuários e visando melhorias na mobilidade urbana. A Indicação nº 15/2019 foi </w:t>
      </w:r>
      <w:r>
        <w:rPr>
          <w:bCs/>
          <w:sz w:val="26"/>
          <w:szCs w:val="26"/>
        </w:rPr>
        <w:lastRenderedPageBreak/>
        <w:t xml:space="preserve">posta em discussão, votação e aprovada por unanimidade. Está baixado nas Comissões: Projeto de Lei do Executivo nº 2577, de 31 de outubro de 2019 – Estima a receita e fixa a despesa do Município de Salto do </w:t>
      </w:r>
      <w:proofErr w:type="gramStart"/>
      <w:r>
        <w:rPr>
          <w:bCs/>
          <w:sz w:val="26"/>
          <w:szCs w:val="26"/>
        </w:rPr>
        <w:t>Jacuí-RS</w:t>
      </w:r>
      <w:proofErr w:type="gramEnd"/>
      <w:r>
        <w:rPr>
          <w:bCs/>
          <w:sz w:val="26"/>
          <w:szCs w:val="26"/>
        </w:rPr>
        <w:t xml:space="preserve"> para o exercício financeiro de 2020 e dá outras providências. Estão baixando nas Comissões: Projeto de Lei do Executivo nº 2570, de 25 de setembro de 2019 – Dispõe sobre o serviço de transporte coletivo privado de escolares no Município e dá outras providências; Projeto de Lei do Executivo nº 2578, de 31 de outubro de 2019 – Autoriza o Poder Executivo Municipal a realizar processo seletivo simplificado e contratar por tempo determinado, por excepcional interesse público, nos termos do art. 37, IX da Constituição Federal e art. 76 da Lei Orgânica Municipal e dá outras providências; e Projeto de Lei do Executivo nº 2580, de 13 de novembro de 2019 – Autoriza o Poder Executivo Municipal a realizar a abertura de crédito especial no valor de R$ 245.000,00 (duzentos e quarenta e cinco mil reais) e dá outras providências. Na Tribuna Parlamentar a vereadora Jane manifestou apoio à reivindicação e greve dos professores Estaduais, e manifestou-se contra o projeto do Governador que tem a intenção de retirar alguns direitos adquiridos durante a carreira do magistério. O vereador José Sérgio parabenizou o Piquete de Laçadores 4M pelo rodeio promovido no último final de semana, fez críticas em relação às condições dos banheiros e da iluminação do Parque, e se deixou a disposição para busca de emendas para auxiliar a Fundação Edgar Pinto </w:t>
      </w:r>
      <w:proofErr w:type="spellStart"/>
      <w:r>
        <w:rPr>
          <w:bCs/>
          <w:sz w:val="26"/>
          <w:szCs w:val="26"/>
        </w:rPr>
        <w:t>Göelzer</w:t>
      </w:r>
      <w:proofErr w:type="spellEnd"/>
      <w:r>
        <w:rPr>
          <w:bCs/>
          <w:sz w:val="26"/>
          <w:szCs w:val="26"/>
        </w:rPr>
        <w:t xml:space="preserve"> que tem um projeto de implantar uma clínica</w:t>
      </w:r>
      <w:bookmarkStart w:id="0" w:name="_GoBack"/>
      <w:bookmarkEnd w:id="0"/>
      <w:r>
        <w:rPr>
          <w:bCs/>
          <w:sz w:val="26"/>
          <w:szCs w:val="26"/>
        </w:rPr>
        <w:t xml:space="preserve"> para dependentes químicos. Nada mais havendo a se tratar, às dezenove horas e trinta minutos, o Presidente encerrou os trabalhos e vai a presente Ata lavrada e assinada por quem de direito:</w:t>
      </w:r>
    </w:p>
    <w:p>
      <w:pPr>
        <w:pStyle w:val="SemEspaamento"/>
        <w:spacing w:line="360" w:lineRule="auto"/>
        <w:jc w:val="both"/>
        <w:rPr>
          <w:bCs/>
          <w:sz w:val="26"/>
          <w:szCs w:val="26"/>
        </w:rPr>
      </w:pPr>
    </w:p>
    <w:sectPr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628AE"/>
    <w:multiLevelType w:val="hybridMultilevel"/>
    <w:tmpl w:val="B1628318"/>
    <w:lvl w:ilvl="0" w:tplc="BC3A93E2">
      <w:start w:val="1"/>
      <w:numFmt w:val="decimal"/>
      <w:lvlText w:val="%1)"/>
      <w:lvlJc w:val="left"/>
      <w:pPr>
        <w:ind w:left="2061" w:hanging="360"/>
      </w:pPr>
      <w:rPr>
        <w:rFonts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75162A9C"/>
    <w:multiLevelType w:val="hybridMultilevel"/>
    <w:tmpl w:val="9C20EB26"/>
    <w:lvl w:ilvl="0" w:tplc="F90E2570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</w:style>
  <w:style w:type="paragraph" w:styleId="PargrafodaLista">
    <w:name w:val="List Paragraph"/>
    <w:basedOn w:val="Normal"/>
    <w:uiPriority w:val="99"/>
    <w:qFormat/>
    <w:pPr>
      <w:ind w:left="720"/>
    </w:pPr>
    <w:rPr>
      <w:rFonts w:ascii="Calibri" w:eastAsia="Calibri" w:hAnsi="Calibri" w:cs="Calibri"/>
    </w:rPr>
  </w:style>
  <w:style w:type="character" w:styleId="nfase">
    <w:name w:val="Emphasis"/>
    <w:basedOn w:val="Fontepargpadro"/>
    <w:uiPriority w:val="20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</w:style>
  <w:style w:type="paragraph" w:styleId="PargrafodaLista">
    <w:name w:val="List Paragraph"/>
    <w:basedOn w:val="Normal"/>
    <w:uiPriority w:val="99"/>
    <w:qFormat/>
    <w:pPr>
      <w:ind w:left="720"/>
    </w:pPr>
    <w:rPr>
      <w:rFonts w:ascii="Calibri" w:eastAsia="Calibri" w:hAnsi="Calibri" w:cs="Calibri"/>
    </w:rPr>
  </w:style>
  <w:style w:type="character" w:styleId="nfase">
    <w:name w:val="Emphasis"/>
    <w:basedOn w:val="Fontepargpadro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15AFE-FF2E-43A1-B0BC-04180742D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601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21</cp:revision>
  <cp:lastPrinted>2019-11-07T13:27:00Z</cp:lastPrinted>
  <dcterms:created xsi:type="dcterms:W3CDTF">2019-11-21T12:53:00Z</dcterms:created>
  <dcterms:modified xsi:type="dcterms:W3CDTF">2019-11-22T08:25:00Z</dcterms:modified>
</cp:coreProperties>
</file>