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/>
    <w:p/>
    <w:p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INDICAÇÃO Nº 17/2019</w:t>
      </w: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Vereadora abaixo subscrita,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INDICA </w:t>
      </w:r>
      <w:r>
        <w:rPr>
          <w:color w:val="000000"/>
          <w:sz w:val="26"/>
          <w:szCs w:val="26"/>
        </w:rPr>
        <w:t>que Poder Executivo Municipal designe e regularize a área nas imediações da Barragem Maia Filho para a prática de som automotivo. Conforme reunião realizada na Prefeitura Municipal, no dia 13 de novembro do corrente ano, com a presença do Prefeito Municipal, Secretário Municipal do Turismo, vereadores e demais interessados, o Poder Executivo comprometeu-se em regularizar área para a prática de som automotivo através de Projeto de Lei que será encaminhado à Câmara Municipal.</w:t>
      </w:r>
      <w:bookmarkStart w:id="0" w:name="_GoBack"/>
      <w:bookmarkEnd w:id="0"/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Maiores explicações em Plenário.</w:t>
      </w: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141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Salto do Jacuí, em 21 de novembro de 2019.</w:t>
      </w:r>
    </w:p>
    <w:p>
      <w:pPr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>
      <w:pPr>
        <w:jc w:val="both"/>
        <w:rPr>
          <w:color w:val="000000"/>
          <w:sz w:val="26"/>
          <w:szCs w:val="26"/>
        </w:rPr>
      </w:pPr>
    </w:p>
    <w:p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JANE ELIZETE FERREIRA MARTINS DA SILVA</w:t>
      </w:r>
    </w:p>
    <w:p>
      <w:pPr>
        <w:spacing w:line="276" w:lineRule="auto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Vereadora - Progressistas</w:t>
      </w:r>
      <w:proofErr w:type="gramEnd"/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7735-F222-4CC4-A1E6-C149DFEA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4</cp:revision>
  <cp:lastPrinted>2019-10-11T13:30:00Z</cp:lastPrinted>
  <dcterms:created xsi:type="dcterms:W3CDTF">2019-11-22T12:03:00Z</dcterms:created>
  <dcterms:modified xsi:type="dcterms:W3CDTF">2019-11-25T11:08:00Z</dcterms:modified>
</cp:coreProperties>
</file>