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78/2019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6952/2019</w:t>
      </w:r>
      <w:r>
        <w:rPr>
          <w:rFonts w:eastAsia="Calibri" w:cs="Arial"/>
        </w:rPr>
        <w:tab/>
        <w:t xml:space="preserve">                             </w:t>
      </w:r>
      <w:r>
        <w:rPr>
          <w:rFonts w:eastAsia="Calibri" w:cs="Arial"/>
          <w:b/>
        </w:rPr>
        <w:t>Data:</w:t>
      </w:r>
      <w:r>
        <w:rPr>
          <w:rFonts w:eastAsia="Calibri" w:cs="Arial"/>
        </w:rPr>
        <w:t xml:space="preserve"> 19 de setembro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2568/2019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criar cinco cargos na categoria funcional de professor de educação infantil alterando a Lei n. 265/90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1.</w:t>
      </w:r>
      <w:r>
        <w:rPr>
          <w:rFonts w:eastAsia="Calibri" w:cs="Arial"/>
        </w:rPr>
        <w:tab/>
        <w:t xml:space="preserve">O Projeto de Lei em análise foi apresentado nesta Casa Legislativa no dia 19 de setembro de 2019 e tem como objetivo pedido de autorização legislativa para </w:t>
      </w:r>
      <w:r>
        <w:rPr>
          <w:rFonts w:eastAsia="Calibri" w:cs="Arial"/>
          <w:bCs/>
        </w:rPr>
        <w:t>criação de cinco cargos na categoria funcional de professor de educação infantil alterando a Lei n. 265/90.</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a iniciativa do projeto está correta, pois a criação de cargo é da competência do Prefeito, firme o art. 54, inciso XI, da Lei Orgânica do Município.</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justifica-se tendo em vista que, na época da abertura do Edital para o Concurso Público do Município, não era viável o aumento do número das vagas propostas devido ao índice da folha ter ultrapassado o percentual de 51,29%.</w:t>
      </w:r>
      <w:r>
        <w:t xml:space="preserve"> </w:t>
      </w:r>
      <w:r>
        <w:rPr>
          <w:rFonts w:eastAsia="Calibri" w:cs="Arial"/>
        </w:rPr>
        <w:t>No dia 22/08/2019 foi expedida pelo Tribunal de Contas do Estado a Certidão n. 6068/2019 onde consta que o índice atual está em 48,08% com gasto de pessoal. Desta forma, o atual índice permite o aumento de vagas do Concurso Público, como também, a nomeação dos classificados no Cadastro de Reserva.</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2568, está em condições de tramitar, visto que adequada a iniciativa legislativa e acompanhado de justificativa. Ressalta-se que o Poder Executivo encaminhou Mensagem retificativa promovendo alterações no texto do projeto para sete</w:t>
      </w:r>
      <w:r>
        <w:rPr>
          <w:rFonts w:eastAsia="Calibri" w:cs="Arial"/>
        </w:rPr>
        <w:t xml:space="preserve"> cargos na categoria funcional de professor de educação infantil</w:t>
      </w:r>
      <w:r>
        <w:rPr>
          <w:rFonts w:eastAsia="Calibri" w:cs="Arial"/>
        </w:rPr>
        <w:t>.</w:t>
      </w:r>
      <w:bookmarkStart w:id="0" w:name="_GoBack"/>
      <w:bookmarkEnd w:id="0"/>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17 de outubro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Vereadora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352</Words>
  <Characters>1904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2019-09-16T10:49:00Z</cp:lastPrinted>
  <dcterms:created xsi:type="dcterms:W3CDTF">2019-10-21T11:44:00Z</dcterms:created>
  <dcterms:modified xsi:type="dcterms:W3CDTF">2019-10-25T14:06:00Z</dcterms:modified>
</cp:coreProperties>
</file>