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jc w:val="both"/>
        <w:rPr>
          <w:color w:val="000000" w:themeColor="text1"/>
          <w:sz w:val="24"/>
          <w:szCs w:val="24"/>
        </w:rPr>
      </w:pPr>
      <w:r>
        <w:rPr>
          <w:color w:val="000000" w:themeColor="text1"/>
          <w:sz w:val="24"/>
          <w:szCs w:val="24"/>
        </w:rPr>
        <w:t>Projeto de Lei do Legislativo nº 08/2019</w:t>
      </w:r>
    </w:p>
    <w:p>
      <w:pPr>
        <w:spacing w:line="276" w:lineRule="auto"/>
        <w:jc w:val="right"/>
        <w:rPr>
          <w:color w:val="000000" w:themeColor="text1"/>
          <w:sz w:val="24"/>
          <w:szCs w:val="24"/>
        </w:rPr>
      </w:pPr>
      <w:r>
        <w:rPr>
          <w:color w:val="000000" w:themeColor="text1"/>
          <w:sz w:val="24"/>
          <w:szCs w:val="24"/>
        </w:rPr>
        <w:lastRenderedPageBreak/>
        <w:t>03 de setembro de 2019.</w:t>
      </w:r>
    </w:p>
    <w:p>
      <w:pPr>
        <w:spacing w:line="276" w:lineRule="auto"/>
        <w:rPr>
          <w:color w:val="000000" w:themeColor="text1"/>
          <w:sz w:val="24"/>
          <w:szCs w:val="24"/>
        </w:rPr>
        <w:sectPr>
          <w:pgSz w:w="11913" w:h="16834" w:code="299"/>
          <w:pgMar w:top="2835" w:right="1191" w:bottom="1701" w:left="1191" w:header="0" w:footer="0" w:gutter="0"/>
          <w:paperSrc w:first="15" w:other="15"/>
          <w:cols w:num="2" w:space="720"/>
          <w:titlePg/>
        </w:sectPr>
      </w:pPr>
    </w:p>
    <w:p>
      <w:pPr>
        <w:spacing w:line="276" w:lineRule="auto"/>
        <w:rPr>
          <w:color w:val="000000" w:themeColor="text1"/>
          <w:sz w:val="24"/>
          <w:szCs w:val="24"/>
        </w:rPr>
      </w:pPr>
    </w:p>
    <w:p>
      <w:pPr>
        <w:spacing w:line="276" w:lineRule="auto"/>
        <w:rPr>
          <w:color w:val="000000" w:themeColor="text1"/>
          <w:sz w:val="24"/>
          <w:szCs w:val="24"/>
        </w:rPr>
      </w:pPr>
    </w:p>
    <w:p>
      <w:pPr>
        <w:spacing w:line="360" w:lineRule="auto"/>
        <w:ind w:left="4536"/>
        <w:jc w:val="both"/>
        <w:rPr>
          <w:rFonts w:eastAsia="Calibri"/>
          <w:sz w:val="24"/>
          <w:szCs w:val="24"/>
          <w:lang w:eastAsia="en-US"/>
        </w:rPr>
      </w:pPr>
      <w:r>
        <w:rPr>
          <w:rFonts w:eastAsia="Calibri"/>
          <w:sz w:val="24"/>
          <w:szCs w:val="24"/>
          <w:lang w:eastAsia="en-US"/>
        </w:rPr>
        <w:t>DEFINE ÁREA DESTINADA A PRÁTICA                                                                          DE SOM AUTOMOTIVO, FIXA REGRAS                                                                     BÁSICAS E DÁ OUTRAS PROVIDÊNCIAS.</w:t>
      </w:r>
    </w:p>
    <w:p>
      <w:pPr>
        <w:spacing w:line="276" w:lineRule="auto"/>
        <w:jc w:val="right"/>
        <w:rPr>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xml:space="preserve">Art. 1º Fica </w:t>
      </w:r>
      <w:proofErr w:type="gramStart"/>
      <w:r>
        <w:rPr>
          <w:rFonts w:eastAsiaTheme="minorEastAsia"/>
          <w:bCs/>
          <w:color w:val="000000" w:themeColor="text1"/>
          <w:sz w:val="24"/>
          <w:szCs w:val="24"/>
        </w:rPr>
        <w:t>definido como área destinada</w:t>
      </w:r>
      <w:proofErr w:type="gramEnd"/>
      <w:r>
        <w:rPr>
          <w:rFonts w:eastAsiaTheme="minorEastAsia"/>
          <w:bCs/>
          <w:color w:val="000000" w:themeColor="text1"/>
          <w:sz w:val="24"/>
          <w:szCs w:val="24"/>
        </w:rPr>
        <w:t xml:space="preserve"> a prática de som automotivo, para uso particular individual ou de grupos, ou ainda de eventos de disputas de qualidade e intensidade de som automotivo, não exclusiva, as imediações da área denominada “Monumento de Nossa Senhora dos Navegantes”, na saída da Cidade de Salto do Jacuí para Jacuizinho, extremidade Leste do perímetro urbano;</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xml:space="preserve">Art. 2º - Para os efeitos </w:t>
      </w:r>
      <w:proofErr w:type="gramStart"/>
      <w:r>
        <w:rPr>
          <w:rFonts w:eastAsiaTheme="minorEastAsia"/>
          <w:bCs/>
          <w:color w:val="000000" w:themeColor="text1"/>
          <w:sz w:val="24"/>
          <w:szCs w:val="24"/>
        </w:rPr>
        <w:t>da presente</w:t>
      </w:r>
      <w:proofErr w:type="gramEnd"/>
      <w:r>
        <w:rPr>
          <w:rFonts w:eastAsiaTheme="minorEastAsia"/>
          <w:bCs/>
          <w:color w:val="000000" w:themeColor="text1"/>
          <w:sz w:val="24"/>
          <w:szCs w:val="24"/>
        </w:rPr>
        <w:t xml:space="preserve"> lei, se consideram:</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1º - som automotivo, todo e qualquer equipamento de som rebocado, instalado ou acoplado nos porta-malas ou sobre as carrocerias dos veículos;</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2º - imediações da área denominada “Monumento de Nossa Senhora dos Navegantes”, às áreas próximas que não excedam o raio de cem metros do referido monumento.</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xml:space="preserve">Art. 3º - O direcionamento das ondas sonoras dos sons automotivos, não </w:t>
      </w:r>
      <w:proofErr w:type="gramStart"/>
      <w:r>
        <w:rPr>
          <w:rFonts w:eastAsiaTheme="minorEastAsia"/>
          <w:bCs/>
          <w:color w:val="000000" w:themeColor="text1"/>
          <w:sz w:val="24"/>
          <w:szCs w:val="24"/>
        </w:rPr>
        <w:t>deverão ser direcionados</w:t>
      </w:r>
      <w:proofErr w:type="gramEnd"/>
      <w:r>
        <w:rPr>
          <w:rFonts w:eastAsiaTheme="minorEastAsia"/>
          <w:bCs/>
          <w:color w:val="000000" w:themeColor="text1"/>
          <w:sz w:val="24"/>
          <w:szCs w:val="24"/>
        </w:rPr>
        <w:t xml:space="preserve"> para o perímetro urbano da cidade de Salto do Jacuí e, ainda, deverão observar os horários compreendidos entre as 12h e, às 02h do dia seguinte, dos dias considerados feriados no Município de Salto do Jacuí, assim como, às sextas-feiras, sábados e domingo;</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Parágrafo único – Fica proibida a prática de som automotivo no local, nos demais dias da semana, salvo em eventos com autorização expressa do Poder Executivo Municipal.</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xml:space="preserve">Art. 4º - O espaço físico destinado a prática de som automotivo definido </w:t>
      </w:r>
      <w:proofErr w:type="gramStart"/>
      <w:r>
        <w:rPr>
          <w:rFonts w:eastAsiaTheme="minorEastAsia"/>
          <w:bCs/>
          <w:color w:val="000000" w:themeColor="text1"/>
          <w:sz w:val="24"/>
          <w:szCs w:val="24"/>
        </w:rPr>
        <w:t>neste Lei</w:t>
      </w:r>
      <w:proofErr w:type="gramEnd"/>
      <w:r>
        <w:rPr>
          <w:rFonts w:eastAsiaTheme="minorEastAsia"/>
          <w:bCs/>
          <w:color w:val="000000" w:themeColor="text1"/>
          <w:sz w:val="24"/>
          <w:szCs w:val="24"/>
        </w:rPr>
        <w:t>, cederá espaço e horários automaticamente e, sem qualquer aviso prévio aos usuários, aos eventos do calendário oficial do município ou expressamente autorizado pela municipalidade, para manifestação religiosa ou outras a critério do Poder Público, observada a legislação pertinente;</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xml:space="preserve">Art. 5º - Fica a DMMA – Departamento Municipal de Meio Ambiente, autorizada a proceder a fiscalização e a realizar todos os atos necessários a implementação </w:t>
      </w:r>
      <w:proofErr w:type="gramStart"/>
      <w:r>
        <w:rPr>
          <w:rFonts w:eastAsiaTheme="minorEastAsia"/>
          <w:bCs/>
          <w:color w:val="000000" w:themeColor="text1"/>
          <w:sz w:val="24"/>
          <w:szCs w:val="24"/>
        </w:rPr>
        <w:t>da presente</w:t>
      </w:r>
      <w:proofErr w:type="gramEnd"/>
      <w:r>
        <w:rPr>
          <w:rFonts w:eastAsiaTheme="minorEastAsia"/>
          <w:bCs/>
          <w:color w:val="000000" w:themeColor="text1"/>
          <w:sz w:val="24"/>
          <w:szCs w:val="24"/>
        </w:rPr>
        <w:t xml:space="preserve"> lei;</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lastRenderedPageBreak/>
        <w:t>Art. 6º - Esta Lei será aplicada, sem prejuízo da aplicação da Lei Federal n. 9.503/97 – Código de Trânsito Brasileiro e demais sanções que venham a ser previstas em legislação federal, estadual e municipal;</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 xml:space="preserve">Art. 7º - Fica </w:t>
      </w:r>
      <w:proofErr w:type="gramStart"/>
      <w:r>
        <w:rPr>
          <w:rFonts w:eastAsiaTheme="minorEastAsia"/>
          <w:bCs/>
          <w:color w:val="000000" w:themeColor="text1"/>
          <w:sz w:val="24"/>
          <w:szCs w:val="24"/>
        </w:rPr>
        <w:t>estabelecido, que será de inteira responsabilidade dos organizadores de eventos de som automotivo</w:t>
      </w:r>
      <w:proofErr w:type="gramEnd"/>
      <w:r>
        <w:rPr>
          <w:rFonts w:eastAsiaTheme="minorEastAsia"/>
          <w:bCs/>
          <w:color w:val="000000" w:themeColor="text1"/>
          <w:sz w:val="24"/>
          <w:szCs w:val="24"/>
        </w:rPr>
        <w:t>, a contratação de pessoal especializado em segurança, para garantir a ordem e, sobretudo, a integridade do patrimônio público;</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Art. 8º - Esta Lei será regulamentada no que couber por Decreto do Poder Executivo Municipal.</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bCs/>
          <w:color w:val="000000" w:themeColor="text1"/>
          <w:sz w:val="24"/>
          <w:szCs w:val="24"/>
        </w:rPr>
      </w:pPr>
      <w:r>
        <w:rPr>
          <w:rFonts w:eastAsiaTheme="minorEastAsia"/>
          <w:bCs/>
          <w:color w:val="000000" w:themeColor="text1"/>
          <w:sz w:val="24"/>
          <w:szCs w:val="24"/>
        </w:rPr>
        <w:t>Art. 9º - Esta Lei entra em vigor na data de sua publicação.</w:t>
      </w:r>
    </w:p>
    <w:p>
      <w:pPr>
        <w:autoSpaceDE w:val="0"/>
        <w:autoSpaceDN w:val="0"/>
        <w:adjustRightInd w:val="0"/>
        <w:spacing w:line="276" w:lineRule="auto"/>
        <w:ind w:firstLine="1418"/>
        <w:jc w:val="both"/>
        <w:rPr>
          <w:rFonts w:eastAsiaTheme="minorEastAsia"/>
          <w:bCs/>
          <w:color w:val="000000" w:themeColor="text1"/>
          <w:sz w:val="24"/>
          <w:szCs w:val="24"/>
        </w:rPr>
      </w:pPr>
    </w:p>
    <w:p>
      <w:pPr>
        <w:autoSpaceDE w:val="0"/>
        <w:autoSpaceDN w:val="0"/>
        <w:adjustRightInd w:val="0"/>
        <w:spacing w:line="276" w:lineRule="auto"/>
        <w:ind w:firstLine="1418"/>
        <w:jc w:val="both"/>
        <w:rPr>
          <w:rFonts w:eastAsiaTheme="minorEastAsia"/>
          <w:color w:val="000000" w:themeColor="text1"/>
          <w:sz w:val="24"/>
          <w:szCs w:val="24"/>
        </w:rPr>
      </w:pPr>
    </w:p>
    <w:p>
      <w:pPr>
        <w:spacing w:line="276" w:lineRule="auto"/>
        <w:ind w:firstLine="1418"/>
        <w:jc w:val="both"/>
        <w:rPr>
          <w:color w:val="000000" w:themeColor="text1"/>
          <w:sz w:val="24"/>
          <w:szCs w:val="24"/>
        </w:rPr>
      </w:pPr>
      <w:r>
        <w:rPr>
          <w:color w:val="000000" w:themeColor="text1"/>
          <w:sz w:val="24"/>
          <w:szCs w:val="24"/>
        </w:rPr>
        <w:t>Sala das Sessões da Câmara Municipal de Vereadores de Salto do Jacuí (RS), 03 de setembro de 2019.</w:t>
      </w:r>
    </w:p>
    <w:p>
      <w:pPr>
        <w:spacing w:line="276" w:lineRule="auto"/>
        <w:jc w:val="center"/>
        <w:rPr>
          <w:color w:val="000000" w:themeColor="text1"/>
          <w:sz w:val="24"/>
          <w:szCs w:val="24"/>
        </w:rPr>
      </w:pPr>
      <w:r>
        <w:rPr>
          <w:color w:val="000000" w:themeColor="text1"/>
          <w:sz w:val="24"/>
          <w:szCs w:val="24"/>
        </w:rPr>
        <w:t>__________________________</w:t>
      </w:r>
    </w:p>
    <w:p>
      <w:pPr>
        <w:spacing w:line="276" w:lineRule="auto"/>
        <w:jc w:val="center"/>
        <w:rPr>
          <w:color w:val="000000" w:themeColor="text1"/>
          <w:sz w:val="24"/>
          <w:szCs w:val="24"/>
        </w:rPr>
      </w:pPr>
      <w:r>
        <w:rPr>
          <w:color w:val="000000" w:themeColor="text1"/>
          <w:sz w:val="24"/>
          <w:szCs w:val="24"/>
        </w:rPr>
        <w:t>GILMAR LOPES DE SOUZA</w:t>
      </w:r>
    </w:p>
    <w:p>
      <w:pPr>
        <w:spacing w:line="276" w:lineRule="auto"/>
        <w:jc w:val="center"/>
        <w:rPr>
          <w:color w:val="000000" w:themeColor="text1"/>
          <w:sz w:val="24"/>
          <w:szCs w:val="24"/>
        </w:rPr>
      </w:pPr>
      <w:r>
        <w:rPr>
          <w:color w:val="000000" w:themeColor="text1"/>
          <w:sz w:val="24"/>
          <w:szCs w:val="24"/>
        </w:rPr>
        <w:t xml:space="preserve">Vereador </w:t>
      </w:r>
      <w:proofErr w:type="gramStart"/>
      <w:r>
        <w:rPr>
          <w:color w:val="000000" w:themeColor="text1"/>
          <w:sz w:val="24"/>
          <w:szCs w:val="24"/>
        </w:rPr>
        <w:t>Presidente</w:t>
      </w:r>
      <w:r>
        <w:rPr>
          <w:color w:val="000000" w:themeColor="text1"/>
          <w:sz w:val="24"/>
          <w:szCs w:val="24"/>
        </w:rPr>
        <w:t xml:space="preserve"> </w:t>
      </w:r>
      <w:r>
        <w:rPr>
          <w:color w:val="000000" w:themeColor="text1"/>
          <w:sz w:val="24"/>
          <w:szCs w:val="24"/>
        </w:rPr>
        <w:t>– Progressistas</w:t>
      </w:r>
      <w:proofErr w:type="gramEnd"/>
    </w:p>
    <w:p>
      <w:pPr>
        <w:spacing w:line="276" w:lineRule="auto"/>
        <w:jc w:val="both"/>
        <w:rPr>
          <w:color w:val="000000" w:themeColor="text1"/>
          <w:sz w:val="24"/>
          <w:szCs w:val="24"/>
        </w:rPr>
      </w:pPr>
    </w:p>
    <w:p>
      <w:pPr>
        <w:spacing w:line="276" w:lineRule="auto"/>
        <w:jc w:val="both"/>
        <w:rPr>
          <w:color w:val="000000" w:themeColor="text1"/>
          <w:sz w:val="24"/>
          <w:szCs w:val="24"/>
        </w:rPr>
      </w:pPr>
      <w:r>
        <w:rPr>
          <w:color w:val="000000" w:themeColor="text1"/>
          <w:sz w:val="24"/>
          <w:szCs w:val="24"/>
        </w:rPr>
        <w:t xml:space="preserve"> </w:t>
      </w:r>
    </w:p>
    <w:p>
      <w:pPr>
        <w:spacing w:line="276" w:lineRule="auto"/>
        <w:jc w:val="center"/>
        <w:rPr>
          <w:color w:val="000000" w:themeColor="text1"/>
          <w:sz w:val="24"/>
          <w:szCs w:val="24"/>
        </w:rPr>
        <w:sectPr>
          <w:type w:val="continuous"/>
          <w:pgSz w:w="11913" w:h="16834" w:code="299"/>
          <w:pgMar w:top="2835" w:right="1134" w:bottom="1701" w:left="1134" w:header="0" w:footer="0" w:gutter="0"/>
          <w:paperSrc w:first="15" w:other="15"/>
          <w:cols w:space="720"/>
          <w:titlePg/>
        </w:sectPr>
      </w:pPr>
    </w:p>
    <w:p>
      <w:pPr>
        <w:spacing w:line="276" w:lineRule="auto"/>
        <w:jc w:val="center"/>
        <w:rPr>
          <w:color w:val="000000" w:themeColor="text1"/>
          <w:sz w:val="24"/>
          <w:szCs w:val="24"/>
        </w:rPr>
      </w:pPr>
      <w:r>
        <w:rPr>
          <w:color w:val="000000" w:themeColor="text1"/>
          <w:sz w:val="24"/>
          <w:szCs w:val="24"/>
        </w:rPr>
        <w:lastRenderedPageBreak/>
        <w:t>_________________________</w:t>
      </w:r>
    </w:p>
    <w:p>
      <w:pPr>
        <w:spacing w:line="276" w:lineRule="auto"/>
        <w:jc w:val="both"/>
        <w:rPr>
          <w:color w:val="000000" w:themeColor="text1"/>
          <w:sz w:val="24"/>
          <w:szCs w:val="24"/>
        </w:rPr>
        <w:sectPr>
          <w:type w:val="continuous"/>
          <w:pgSz w:w="11913" w:h="16834" w:code="299"/>
          <w:pgMar w:top="2835" w:right="1134" w:bottom="1701" w:left="1134" w:header="0" w:footer="0" w:gutter="0"/>
          <w:paperSrc w:first="15" w:other="15"/>
          <w:cols w:num="2" w:space="720"/>
          <w:titlePg/>
        </w:sectPr>
      </w:pPr>
    </w:p>
    <w:p>
      <w:pPr>
        <w:spacing w:line="276" w:lineRule="auto"/>
        <w:jc w:val="center"/>
        <w:rPr>
          <w:color w:val="000000" w:themeColor="text1"/>
          <w:sz w:val="24"/>
          <w:szCs w:val="24"/>
        </w:rPr>
      </w:pPr>
      <w:r>
        <w:rPr>
          <w:color w:val="000000" w:themeColor="text1"/>
          <w:sz w:val="24"/>
          <w:szCs w:val="24"/>
        </w:rPr>
        <w:lastRenderedPageBreak/>
        <w:t>JOSÉ SERGIO DE CARVALHO</w:t>
      </w:r>
    </w:p>
    <w:p>
      <w:pPr>
        <w:spacing w:line="276" w:lineRule="auto"/>
        <w:jc w:val="center"/>
        <w:rPr>
          <w:color w:val="000000" w:themeColor="text1"/>
          <w:sz w:val="24"/>
          <w:szCs w:val="24"/>
        </w:rPr>
      </w:pPr>
      <w:proofErr w:type="gramStart"/>
      <w:r>
        <w:rPr>
          <w:color w:val="000000" w:themeColor="text1"/>
          <w:sz w:val="24"/>
          <w:szCs w:val="24"/>
        </w:rPr>
        <w:t>Vereador – Progressistas</w:t>
      </w:r>
      <w:proofErr w:type="gramEnd"/>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LORENO FEIX</w:t>
      </w:r>
    </w:p>
    <w:p>
      <w:pPr>
        <w:spacing w:line="276" w:lineRule="auto"/>
        <w:jc w:val="center"/>
        <w:rPr>
          <w:color w:val="000000" w:themeColor="text1"/>
          <w:sz w:val="24"/>
          <w:szCs w:val="24"/>
        </w:rPr>
      </w:pPr>
      <w:proofErr w:type="gramStart"/>
      <w:r>
        <w:rPr>
          <w:color w:val="000000" w:themeColor="text1"/>
          <w:sz w:val="24"/>
          <w:szCs w:val="24"/>
        </w:rPr>
        <w:t>Vereador – Progressistas</w:t>
      </w:r>
      <w:proofErr w:type="gramEnd"/>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JANE ELIZETE FERREIRA MARTINS DA SILVA</w:t>
      </w:r>
    </w:p>
    <w:p>
      <w:pPr>
        <w:spacing w:line="276" w:lineRule="auto"/>
        <w:jc w:val="center"/>
        <w:rPr>
          <w:color w:val="000000" w:themeColor="text1"/>
          <w:sz w:val="24"/>
          <w:szCs w:val="24"/>
        </w:rPr>
      </w:pPr>
      <w:proofErr w:type="gramStart"/>
      <w:r>
        <w:rPr>
          <w:color w:val="000000" w:themeColor="text1"/>
          <w:sz w:val="24"/>
          <w:szCs w:val="24"/>
        </w:rPr>
        <w:t>Vereadora – Progressistas</w:t>
      </w:r>
      <w:proofErr w:type="gramEnd"/>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ISABEL DE OLIVEIRA ELIAS</w:t>
      </w:r>
    </w:p>
    <w:p>
      <w:pPr>
        <w:spacing w:line="276" w:lineRule="auto"/>
        <w:jc w:val="center"/>
        <w:rPr>
          <w:color w:val="000000" w:themeColor="text1"/>
          <w:sz w:val="24"/>
          <w:szCs w:val="24"/>
        </w:rPr>
      </w:pPr>
      <w:r>
        <w:rPr>
          <w:color w:val="000000" w:themeColor="text1"/>
          <w:sz w:val="24"/>
          <w:szCs w:val="24"/>
        </w:rPr>
        <w:t>Vereadora – PDT</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lastRenderedPageBreak/>
        <w:t>_________________________</w:t>
      </w:r>
    </w:p>
    <w:p>
      <w:pPr>
        <w:spacing w:line="276" w:lineRule="auto"/>
        <w:jc w:val="center"/>
        <w:rPr>
          <w:color w:val="000000" w:themeColor="text1"/>
          <w:sz w:val="24"/>
          <w:szCs w:val="24"/>
        </w:rPr>
      </w:pPr>
      <w:r>
        <w:rPr>
          <w:color w:val="000000" w:themeColor="text1"/>
          <w:sz w:val="24"/>
          <w:szCs w:val="24"/>
        </w:rPr>
        <w:t>GELSO SOARES DE BRITO</w:t>
      </w:r>
    </w:p>
    <w:p>
      <w:pPr>
        <w:spacing w:line="276" w:lineRule="auto"/>
        <w:jc w:val="center"/>
        <w:rPr>
          <w:color w:val="000000" w:themeColor="text1"/>
          <w:sz w:val="24"/>
          <w:szCs w:val="24"/>
        </w:rPr>
      </w:pPr>
      <w:r>
        <w:rPr>
          <w:color w:val="000000" w:themeColor="text1"/>
          <w:sz w:val="24"/>
          <w:szCs w:val="24"/>
        </w:rPr>
        <w:t>Vereador – PDT</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JUCIMAR BORGES DA SILVEIRA</w:t>
      </w:r>
    </w:p>
    <w:p>
      <w:pPr>
        <w:spacing w:line="276" w:lineRule="auto"/>
        <w:jc w:val="center"/>
        <w:rPr>
          <w:color w:val="000000" w:themeColor="text1"/>
          <w:sz w:val="24"/>
          <w:szCs w:val="24"/>
        </w:rPr>
      </w:pPr>
      <w:r>
        <w:rPr>
          <w:color w:val="000000" w:themeColor="text1"/>
          <w:sz w:val="24"/>
          <w:szCs w:val="24"/>
        </w:rPr>
        <w:t>Vereador – PSB</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SANDRO DRUM</w:t>
      </w:r>
    </w:p>
    <w:p>
      <w:pPr>
        <w:spacing w:line="276" w:lineRule="auto"/>
        <w:jc w:val="center"/>
        <w:rPr>
          <w:color w:val="000000" w:themeColor="text1"/>
          <w:sz w:val="24"/>
          <w:szCs w:val="24"/>
        </w:rPr>
      </w:pPr>
      <w:r>
        <w:rPr>
          <w:color w:val="000000" w:themeColor="text1"/>
          <w:sz w:val="24"/>
          <w:szCs w:val="24"/>
        </w:rPr>
        <w:t>Vereador – MDB</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TEODORO JAIR DESSBESSEL</w:t>
      </w:r>
    </w:p>
    <w:p>
      <w:pPr>
        <w:spacing w:line="276" w:lineRule="auto"/>
        <w:jc w:val="center"/>
        <w:rPr>
          <w:color w:val="000000" w:themeColor="text1"/>
          <w:sz w:val="24"/>
          <w:szCs w:val="24"/>
        </w:rPr>
      </w:pPr>
      <w:r>
        <w:rPr>
          <w:color w:val="000000" w:themeColor="text1"/>
          <w:sz w:val="24"/>
          <w:szCs w:val="24"/>
        </w:rPr>
        <w:t>Vereador – MDB</w:t>
      </w:r>
    </w:p>
    <w:p>
      <w:pPr>
        <w:spacing w:line="276" w:lineRule="auto"/>
        <w:jc w:val="center"/>
        <w:rPr>
          <w:color w:val="000000" w:themeColor="text1"/>
          <w:sz w:val="24"/>
          <w:szCs w:val="24"/>
        </w:rPr>
        <w:sectPr>
          <w:type w:val="continuous"/>
          <w:pgSz w:w="11913" w:h="16834" w:code="299"/>
          <w:pgMar w:top="2835" w:right="1134" w:bottom="1701" w:left="1134" w:header="0" w:footer="0" w:gutter="0"/>
          <w:paperSrc w:first="15" w:other="15"/>
          <w:cols w:num="2" w:space="720"/>
          <w:titlePg/>
        </w:sectPr>
      </w:pPr>
    </w:p>
    <w:p>
      <w:pPr>
        <w:spacing w:line="360" w:lineRule="auto"/>
        <w:jc w:val="both"/>
        <w:rPr>
          <w:rFonts w:eastAsia="Calibri"/>
          <w:sz w:val="24"/>
          <w:szCs w:val="24"/>
          <w:lang w:eastAsia="en-US"/>
        </w:rPr>
      </w:pPr>
      <w:r>
        <w:rPr>
          <w:rFonts w:eastAsia="Calibri"/>
          <w:sz w:val="24"/>
          <w:szCs w:val="24"/>
          <w:lang w:eastAsia="en-US"/>
        </w:rPr>
        <w:lastRenderedPageBreak/>
        <w:t>Projeto de Lei do Legislativo nº 08 de 03 de setembro de 2019.</w:t>
      </w: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center"/>
        <w:rPr>
          <w:rFonts w:eastAsia="Calibri"/>
          <w:sz w:val="24"/>
          <w:szCs w:val="24"/>
          <w:lang w:eastAsia="en-US"/>
        </w:rPr>
      </w:pPr>
      <w:r>
        <w:rPr>
          <w:rFonts w:eastAsia="Calibri"/>
          <w:sz w:val="24"/>
          <w:szCs w:val="24"/>
          <w:lang w:eastAsia="en-US"/>
        </w:rPr>
        <w:t>JUSTIFICATIVA</w:t>
      </w: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r>
        <w:rPr>
          <w:rFonts w:eastAsia="Calibri"/>
          <w:sz w:val="24"/>
          <w:szCs w:val="24"/>
          <w:lang w:eastAsia="en-US"/>
        </w:rPr>
        <w:tab/>
      </w:r>
      <w:r>
        <w:rPr>
          <w:rFonts w:eastAsia="Calibri"/>
          <w:sz w:val="24"/>
          <w:szCs w:val="24"/>
          <w:lang w:eastAsia="en-US"/>
        </w:rPr>
        <w:tab/>
      </w:r>
      <w:r>
        <w:rPr>
          <w:rFonts w:eastAsia="Calibri"/>
          <w:sz w:val="24"/>
          <w:szCs w:val="24"/>
          <w:lang w:eastAsia="en-US"/>
        </w:rPr>
        <w:tab/>
        <w:t>SEN</w:t>
      </w:r>
      <w:r>
        <w:rPr>
          <w:rFonts w:eastAsia="Calibri"/>
          <w:sz w:val="24"/>
          <w:szCs w:val="24"/>
          <w:lang w:eastAsia="en-US"/>
        </w:rPr>
        <w:t>H</w:t>
      </w:r>
      <w:r>
        <w:rPr>
          <w:rFonts w:eastAsia="Calibri"/>
          <w:sz w:val="24"/>
          <w:szCs w:val="24"/>
          <w:lang w:eastAsia="en-US"/>
        </w:rPr>
        <w:t>OR PRESIDENTE, S</w:t>
      </w:r>
      <w:r>
        <w:rPr>
          <w:rFonts w:eastAsia="Calibri"/>
          <w:sz w:val="24"/>
          <w:szCs w:val="24"/>
          <w:lang w:eastAsia="en-US"/>
        </w:rPr>
        <w:t>E</w:t>
      </w:r>
      <w:r>
        <w:rPr>
          <w:rFonts w:eastAsia="Calibri"/>
          <w:sz w:val="24"/>
          <w:szCs w:val="24"/>
          <w:lang w:eastAsia="en-US"/>
        </w:rPr>
        <w:t xml:space="preserve">NHORAS VEREADORAS </w:t>
      </w:r>
      <w:proofErr w:type="gramStart"/>
      <w:r>
        <w:rPr>
          <w:rFonts w:eastAsia="Calibri"/>
          <w:sz w:val="24"/>
          <w:szCs w:val="24"/>
          <w:lang w:eastAsia="en-US"/>
        </w:rPr>
        <w:t>E</w:t>
      </w:r>
      <w:proofErr w:type="gramEnd"/>
      <w:r>
        <w:rPr>
          <w:rFonts w:eastAsia="Calibri"/>
          <w:sz w:val="24"/>
          <w:szCs w:val="24"/>
          <w:lang w:eastAsia="en-US"/>
        </w:rPr>
        <w:t xml:space="preserve"> </w:t>
      </w:r>
    </w:p>
    <w:p>
      <w:pPr>
        <w:spacing w:line="360" w:lineRule="auto"/>
        <w:jc w:val="both"/>
        <w:rPr>
          <w:rFonts w:eastAsia="Calibri"/>
          <w:sz w:val="24"/>
          <w:szCs w:val="24"/>
          <w:lang w:eastAsia="en-US"/>
        </w:rPr>
      </w:pPr>
      <w:r>
        <w:rPr>
          <w:rFonts w:eastAsia="Calibri"/>
          <w:sz w:val="24"/>
          <w:szCs w:val="24"/>
          <w:lang w:eastAsia="en-US"/>
        </w:rPr>
        <w:tab/>
      </w:r>
      <w:r>
        <w:rPr>
          <w:rFonts w:eastAsia="Calibri"/>
          <w:sz w:val="24"/>
          <w:szCs w:val="24"/>
          <w:lang w:eastAsia="en-US"/>
        </w:rPr>
        <w:tab/>
      </w:r>
      <w:r>
        <w:rPr>
          <w:rFonts w:eastAsia="Calibri"/>
          <w:sz w:val="24"/>
          <w:szCs w:val="24"/>
          <w:lang w:eastAsia="en-US"/>
        </w:rPr>
        <w:tab/>
        <w:t>SENHORES VEREADORES:</w:t>
      </w:r>
    </w:p>
    <w:p>
      <w:pPr>
        <w:spacing w:line="360" w:lineRule="auto"/>
        <w:jc w:val="both"/>
        <w:rPr>
          <w:rFonts w:eastAsia="Calibri"/>
          <w:sz w:val="24"/>
          <w:szCs w:val="24"/>
          <w:lang w:eastAsia="en-US"/>
        </w:rPr>
      </w:pPr>
    </w:p>
    <w:p>
      <w:pPr>
        <w:spacing w:line="360" w:lineRule="auto"/>
        <w:ind w:firstLine="1418"/>
        <w:jc w:val="both"/>
        <w:rPr>
          <w:rFonts w:eastAsia="Calibri"/>
          <w:sz w:val="24"/>
          <w:szCs w:val="24"/>
          <w:lang w:eastAsia="en-US"/>
        </w:rPr>
      </w:pPr>
      <w:r>
        <w:rPr>
          <w:rFonts w:eastAsia="Calibri"/>
          <w:sz w:val="24"/>
          <w:szCs w:val="24"/>
          <w:lang w:eastAsia="en-US"/>
        </w:rPr>
        <w:t>O presente Projeto de Lei do Legislativo visa sanar um problema que vem sendo enfrentado pela população da Cidade de Salto do Jacuí, as quais, sem a presente regulamentação de área para a prática de som automotivo, se veem perturbadas em relação ao sossego público, direito de todos e receber e, dever de todos em proporcionar.</w:t>
      </w:r>
    </w:p>
    <w:p>
      <w:pPr>
        <w:spacing w:line="360" w:lineRule="auto"/>
        <w:ind w:firstLine="1418"/>
        <w:jc w:val="both"/>
        <w:rPr>
          <w:rFonts w:eastAsia="Calibri"/>
          <w:sz w:val="24"/>
          <w:szCs w:val="24"/>
          <w:lang w:eastAsia="en-US"/>
        </w:rPr>
      </w:pPr>
    </w:p>
    <w:p>
      <w:pPr>
        <w:spacing w:line="360" w:lineRule="auto"/>
        <w:ind w:firstLine="1418"/>
        <w:jc w:val="both"/>
        <w:rPr>
          <w:rFonts w:eastAsia="Calibri"/>
          <w:sz w:val="24"/>
          <w:szCs w:val="24"/>
          <w:lang w:eastAsia="en-US"/>
        </w:rPr>
      </w:pPr>
      <w:r>
        <w:rPr>
          <w:rFonts w:eastAsia="Calibri"/>
          <w:sz w:val="24"/>
          <w:szCs w:val="24"/>
          <w:lang w:eastAsia="en-US"/>
        </w:rPr>
        <w:t xml:space="preserve">Importa, para a busca da convivência pacífica e sossegada, que os cidadãos que da mesma forma possuem o direito à prática do som automotivo, sem atingir o direito dos demais, possuam, regulamentada por Lei, uma área própria para tal finalidade, assegurando a prática com regras mínimas de </w:t>
      </w:r>
      <w:proofErr w:type="gramStart"/>
      <w:r>
        <w:rPr>
          <w:rFonts w:eastAsia="Calibri"/>
          <w:sz w:val="24"/>
          <w:szCs w:val="24"/>
          <w:lang w:eastAsia="en-US"/>
        </w:rPr>
        <w:t>implementação</w:t>
      </w:r>
      <w:proofErr w:type="gramEnd"/>
      <w:r>
        <w:rPr>
          <w:rFonts w:eastAsia="Calibri"/>
          <w:sz w:val="24"/>
          <w:szCs w:val="24"/>
          <w:lang w:eastAsia="en-US"/>
        </w:rPr>
        <w:t xml:space="preserve"> e prática.</w:t>
      </w:r>
    </w:p>
    <w:p>
      <w:pPr>
        <w:spacing w:line="360" w:lineRule="auto"/>
        <w:ind w:firstLine="1418"/>
        <w:jc w:val="both"/>
        <w:rPr>
          <w:rFonts w:eastAsia="Calibri"/>
          <w:sz w:val="24"/>
          <w:szCs w:val="24"/>
          <w:lang w:eastAsia="en-US"/>
        </w:rPr>
      </w:pPr>
    </w:p>
    <w:p>
      <w:pPr>
        <w:spacing w:line="360" w:lineRule="auto"/>
        <w:ind w:firstLine="1418"/>
        <w:jc w:val="both"/>
        <w:rPr>
          <w:rFonts w:eastAsia="Calibri"/>
          <w:sz w:val="24"/>
          <w:szCs w:val="24"/>
          <w:lang w:eastAsia="en-US"/>
        </w:rPr>
      </w:pPr>
      <w:r>
        <w:rPr>
          <w:rFonts w:eastAsia="Calibri"/>
          <w:sz w:val="24"/>
          <w:szCs w:val="24"/>
          <w:lang w:eastAsia="en-US"/>
        </w:rPr>
        <w:t>Tal espaço</w:t>
      </w:r>
      <w:proofErr w:type="gramStart"/>
      <w:r>
        <w:rPr>
          <w:rFonts w:eastAsia="Calibri"/>
          <w:sz w:val="24"/>
          <w:szCs w:val="24"/>
          <w:lang w:eastAsia="en-US"/>
        </w:rPr>
        <w:t>, fica</w:t>
      </w:r>
      <w:proofErr w:type="gramEnd"/>
      <w:r>
        <w:rPr>
          <w:rFonts w:eastAsia="Calibri"/>
          <w:sz w:val="24"/>
          <w:szCs w:val="24"/>
          <w:lang w:eastAsia="en-US"/>
        </w:rPr>
        <w:t xml:space="preserve"> destinado a desenvolver encontros e exposições de veículos com som automotivo alto, desde que a prática não coincida com eventos previstos no Calendário Municipal de Eventos, especialmente os eventos religiosos.</w:t>
      </w:r>
    </w:p>
    <w:p>
      <w:pPr>
        <w:spacing w:line="360" w:lineRule="auto"/>
        <w:ind w:firstLine="1418"/>
        <w:jc w:val="both"/>
        <w:rPr>
          <w:rFonts w:eastAsia="Calibri"/>
          <w:sz w:val="24"/>
          <w:szCs w:val="24"/>
          <w:lang w:eastAsia="en-US"/>
        </w:rPr>
      </w:pPr>
    </w:p>
    <w:p>
      <w:pPr>
        <w:spacing w:line="360" w:lineRule="auto"/>
        <w:ind w:firstLine="1418"/>
        <w:jc w:val="both"/>
        <w:rPr>
          <w:rFonts w:eastAsia="Calibri"/>
          <w:sz w:val="24"/>
          <w:szCs w:val="24"/>
          <w:lang w:eastAsia="en-US"/>
        </w:rPr>
      </w:pPr>
      <w:r>
        <w:rPr>
          <w:rFonts w:eastAsia="Calibri"/>
          <w:sz w:val="24"/>
          <w:szCs w:val="24"/>
          <w:lang w:eastAsia="en-US"/>
        </w:rPr>
        <w:t>É certo afirmar que, atualmente, os amantes de som automotivo se reúnem semanalmente para encontros sociais e competitivos, sendo que na ausência de um local adequado para essas atividades acabam indo para outros municípios.</w:t>
      </w:r>
    </w:p>
    <w:p>
      <w:pPr>
        <w:spacing w:line="360" w:lineRule="auto"/>
        <w:ind w:firstLine="1418"/>
        <w:jc w:val="both"/>
        <w:rPr>
          <w:rFonts w:eastAsia="Calibri"/>
          <w:sz w:val="24"/>
          <w:szCs w:val="24"/>
          <w:lang w:eastAsia="en-US"/>
        </w:rPr>
      </w:pPr>
    </w:p>
    <w:p>
      <w:pPr>
        <w:spacing w:line="360" w:lineRule="auto"/>
        <w:ind w:firstLine="1418"/>
        <w:jc w:val="both"/>
        <w:rPr>
          <w:rFonts w:eastAsia="Calibri"/>
          <w:sz w:val="24"/>
          <w:szCs w:val="24"/>
          <w:lang w:eastAsia="en-US"/>
        </w:rPr>
      </w:pPr>
      <w:r>
        <w:rPr>
          <w:rFonts w:eastAsia="Calibri"/>
          <w:sz w:val="24"/>
          <w:szCs w:val="24"/>
          <w:lang w:eastAsia="en-US"/>
        </w:rPr>
        <w:t>“A existência de um local apropriado e regulamentado por Lei Municipal</w:t>
      </w:r>
      <w:proofErr w:type="gramStart"/>
      <w:r>
        <w:rPr>
          <w:rFonts w:eastAsia="Calibri"/>
          <w:sz w:val="24"/>
          <w:szCs w:val="24"/>
          <w:lang w:eastAsia="en-US"/>
        </w:rPr>
        <w:t>, vai</w:t>
      </w:r>
      <w:proofErr w:type="gramEnd"/>
      <w:r>
        <w:rPr>
          <w:rFonts w:eastAsia="Calibri"/>
          <w:sz w:val="24"/>
          <w:szCs w:val="24"/>
          <w:lang w:eastAsia="en-US"/>
        </w:rPr>
        <w:t xml:space="preserve"> permitir o desenvolvimento das exibições em eventos abertos ao público, que atrairá diversos </w:t>
      </w:r>
      <w:r>
        <w:rPr>
          <w:rFonts w:eastAsia="Calibri"/>
          <w:sz w:val="24"/>
          <w:szCs w:val="24"/>
          <w:lang w:eastAsia="en-US"/>
        </w:rPr>
        <w:lastRenderedPageBreak/>
        <w:t>investimentos privados incentivando lazer e renda, sem qualquer transtorno para a população e sem transgressão à legislação existente.</w:t>
      </w:r>
    </w:p>
    <w:p>
      <w:pPr>
        <w:spacing w:line="360" w:lineRule="auto"/>
        <w:ind w:firstLine="1418"/>
        <w:jc w:val="both"/>
        <w:rPr>
          <w:rFonts w:eastAsia="Calibri"/>
          <w:sz w:val="24"/>
          <w:szCs w:val="24"/>
          <w:lang w:eastAsia="en-US"/>
        </w:rPr>
      </w:pPr>
    </w:p>
    <w:p>
      <w:pPr>
        <w:spacing w:line="360" w:lineRule="auto"/>
        <w:ind w:firstLine="1418"/>
        <w:jc w:val="both"/>
        <w:rPr>
          <w:rFonts w:eastAsia="Calibri"/>
          <w:sz w:val="24"/>
          <w:szCs w:val="24"/>
          <w:lang w:eastAsia="en-US"/>
        </w:rPr>
      </w:pPr>
      <w:proofErr w:type="gramStart"/>
      <w:r>
        <w:rPr>
          <w:rFonts w:eastAsia="Calibri"/>
          <w:sz w:val="24"/>
          <w:szCs w:val="24"/>
          <w:lang w:eastAsia="en-US"/>
        </w:rPr>
        <w:t xml:space="preserve">Isso já acontece em diversas cidades brasileiras, que dinamizam suas economias a partir da geração de emprego nas </w:t>
      </w:r>
      <w:proofErr w:type="spellStart"/>
      <w:r>
        <w:rPr>
          <w:rFonts w:eastAsia="Calibri"/>
          <w:sz w:val="24"/>
          <w:szCs w:val="24"/>
          <w:lang w:eastAsia="en-US"/>
        </w:rPr>
        <w:t>equipadoras</w:t>
      </w:r>
      <w:proofErr w:type="spellEnd"/>
      <w:r>
        <w:rPr>
          <w:rFonts w:eastAsia="Calibri"/>
          <w:sz w:val="24"/>
          <w:szCs w:val="24"/>
          <w:lang w:eastAsia="en-US"/>
        </w:rPr>
        <w:t>, marcenarias e fábricas de equipamentos de sonorização”</w:t>
      </w:r>
      <w:proofErr w:type="gramEnd"/>
      <w:r>
        <w:rPr>
          <w:rFonts w:eastAsia="Calibri"/>
          <w:sz w:val="24"/>
          <w:szCs w:val="24"/>
          <w:lang w:eastAsia="en-US"/>
        </w:rPr>
        <w:t>. O setor de sonorização automotiva cresce no mundo todo, inclusive existem muitas equipes de som automotivo formadas no Brasil, compostas por jovens que montam os sons de seus carros, movimentando o mercado e, com isso, gerando emprego e renda.</w:t>
      </w:r>
    </w:p>
    <w:p>
      <w:pPr>
        <w:spacing w:line="360" w:lineRule="auto"/>
        <w:jc w:val="both"/>
        <w:rPr>
          <w:rFonts w:eastAsia="Calibri"/>
          <w:sz w:val="24"/>
          <w:szCs w:val="24"/>
          <w:lang w:eastAsia="en-US"/>
        </w:rPr>
      </w:pPr>
    </w:p>
    <w:p>
      <w:pPr>
        <w:spacing w:line="360" w:lineRule="auto"/>
        <w:jc w:val="both"/>
        <w:rPr>
          <w:rFonts w:eastAsia="Calibri"/>
          <w:i/>
          <w:sz w:val="24"/>
          <w:szCs w:val="24"/>
          <w:lang w:eastAsia="en-US"/>
        </w:rPr>
      </w:pPr>
      <w:r>
        <w:rPr>
          <w:rFonts w:eastAsia="Calibri"/>
          <w:sz w:val="24"/>
          <w:szCs w:val="24"/>
          <w:lang w:eastAsia="en-US"/>
        </w:rPr>
        <w:tab/>
      </w:r>
      <w:r>
        <w:rPr>
          <w:rFonts w:eastAsia="Calibri"/>
          <w:sz w:val="24"/>
          <w:szCs w:val="24"/>
          <w:lang w:eastAsia="en-US"/>
        </w:rPr>
        <w:tab/>
        <w:t xml:space="preserve">Define a </w:t>
      </w:r>
      <w:r>
        <w:rPr>
          <w:rFonts w:eastAsia="Calibri"/>
          <w:i/>
          <w:sz w:val="24"/>
          <w:szCs w:val="24"/>
          <w:lang w:eastAsia="en-US"/>
        </w:rPr>
        <w:t>Constituição Federal</w:t>
      </w:r>
    </w:p>
    <w:p>
      <w:pPr>
        <w:spacing w:line="360" w:lineRule="auto"/>
        <w:jc w:val="both"/>
        <w:rPr>
          <w:rFonts w:eastAsia="Calibri"/>
          <w:i/>
          <w:sz w:val="24"/>
          <w:szCs w:val="24"/>
          <w:lang w:eastAsia="en-US"/>
        </w:rPr>
      </w:pPr>
    </w:p>
    <w:p>
      <w:pPr>
        <w:spacing w:line="360" w:lineRule="auto"/>
        <w:jc w:val="both"/>
        <w:rPr>
          <w:rFonts w:eastAsia="Calibri"/>
          <w:i/>
          <w:sz w:val="24"/>
          <w:szCs w:val="24"/>
          <w:lang w:eastAsia="en-US"/>
        </w:rPr>
      </w:pPr>
      <w:r>
        <w:rPr>
          <w:rFonts w:eastAsia="Calibri"/>
          <w:i/>
          <w:sz w:val="24"/>
          <w:szCs w:val="24"/>
          <w:lang w:eastAsia="en-US"/>
        </w:rPr>
        <w:tab/>
      </w:r>
      <w:r>
        <w:rPr>
          <w:rFonts w:eastAsia="Calibri"/>
          <w:i/>
          <w:sz w:val="24"/>
          <w:szCs w:val="24"/>
          <w:lang w:eastAsia="en-US"/>
        </w:rPr>
        <w:tab/>
      </w:r>
      <w:proofErr w:type="gramStart"/>
      <w:r>
        <w:rPr>
          <w:rFonts w:eastAsia="Calibri"/>
          <w:i/>
          <w:sz w:val="24"/>
          <w:szCs w:val="24"/>
          <w:lang w:eastAsia="en-US"/>
        </w:rPr>
        <w:t>“Art. 30.</w:t>
      </w:r>
      <w:proofErr w:type="gramEnd"/>
      <w:r>
        <w:rPr>
          <w:rFonts w:eastAsia="Calibri"/>
          <w:i/>
          <w:sz w:val="24"/>
          <w:szCs w:val="24"/>
          <w:lang w:eastAsia="en-US"/>
        </w:rPr>
        <w:t xml:space="preserve"> Compete aos Municípios:</w:t>
      </w:r>
    </w:p>
    <w:p>
      <w:pPr>
        <w:spacing w:line="360" w:lineRule="auto"/>
        <w:jc w:val="both"/>
        <w:rPr>
          <w:rFonts w:eastAsia="Calibri"/>
          <w:i/>
          <w:sz w:val="24"/>
          <w:szCs w:val="24"/>
          <w:lang w:eastAsia="en-US"/>
        </w:rPr>
      </w:pPr>
      <w:r>
        <w:rPr>
          <w:rFonts w:eastAsia="Calibri"/>
          <w:i/>
          <w:sz w:val="24"/>
          <w:szCs w:val="24"/>
          <w:lang w:eastAsia="en-US"/>
        </w:rPr>
        <w:tab/>
      </w:r>
      <w:r>
        <w:rPr>
          <w:rFonts w:eastAsia="Calibri"/>
          <w:i/>
          <w:sz w:val="24"/>
          <w:szCs w:val="24"/>
          <w:lang w:eastAsia="en-US"/>
        </w:rPr>
        <w:tab/>
        <w:t>1 – legislar sobre assuntos de interesse local;</w:t>
      </w:r>
    </w:p>
    <w:p>
      <w:pPr>
        <w:spacing w:line="360" w:lineRule="auto"/>
        <w:jc w:val="both"/>
        <w:rPr>
          <w:rFonts w:eastAsia="Calibri"/>
          <w:i/>
          <w:sz w:val="24"/>
          <w:szCs w:val="24"/>
          <w:lang w:eastAsia="en-US"/>
        </w:rPr>
      </w:pPr>
      <w:r>
        <w:rPr>
          <w:rFonts w:eastAsia="Calibri"/>
          <w:i/>
          <w:sz w:val="24"/>
          <w:szCs w:val="24"/>
          <w:lang w:eastAsia="en-US"/>
        </w:rPr>
        <w:tab/>
      </w:r>
      <w:r>
        <w:rPr>
          <w:rFonts w:eastAsia="Calibri"/>
          <w:i/>
          <w:sz w:val="24"/>
          <w:szCs w:val="24"/>
          <w:lang w:eastAsia="en-US"/>
        </w:rPr>
        <w:tab/>
        <w:t>(</w:t>
      </w:r>
      <w:proofErr w:type="gramStart"/>
      <w:r>
        <w:rPr>
          <w:rFonts w:eastAsia="Calibri"/>
          <w:i/>
          <w:sz w:val="24"/>
          <w:szCs w:val="24"/>
          <w:lang w:eastAsia="en-US"/>
        </w:rPr>
        <w:t>..</w:t>
      </w:r>
      <w:proofErr w:type="gramEnd"/>
      <w:r>
        <w:rPr>
          <w:rFonts w:eastAsia="Calibri"/>
          <w:i/>
          <w:sz w:val="24"/>
          <w:szCs w:val="24"/>
          <w:lang w:eastAsia="en-US"/>
        </w:rPr>
        <w:t>)”</w:t>
      </w:r>
    </w:p>
    <w:p>
      <w:pPr>
        <w:spacing w:line="360" w:lineRule="auto"/>
        <w:jc w:val="both"/>
        <w:rPr>
          <w:rFonts w:eastAsia="Calibri"/>
          <w:i/>
          <w:sz w:val="24"/>
          <w:szCs w:val="24"/>
          <w:lang w:eastAsia="en-US"/>
        </w:rPr>
      </w:pPr>
    </w:p>
    <w:p>
      <w:pPr>
        <w:spacing w:line="360" w:lineRule="auto"/>
        <w:jc w:val="both"/>
        <w:rPr>
          <w:rFonts w:eastAsia="Calibri"/>
          <w:sz w:val="24"/>
          <w:szCs w:val="24"/>
          <w:lang w:eastAsia="en-US"/>
        </w:rPr>
      </w:pPr>
      <w:r>
        <w:rPr>
          <w:rFonts w:eastAsia="Calibri"/>
          <w:i/>
          <w:sz w:val="24"/>
          <w:szCs w:val="24"/>
          <w:lang w:eastAsia="en-US"/>
        </w:rPr>
        <w:tab/>
      </w:r>
      <w:r>
        <w:rPr>
          <w:rFonts w:eastAsia="Calibri"/>
          <w:i/>
          <w:sz w:val="24"/>
          <w:szCs w:val="24"/>
          <w:lang w:eastAsia="en-US"/>
        </w:rPr>
        <w:tab/>
      </w:r>
      <w:r>
        <w:rPr>
          <w:rFonts w:eastAsia="Calibri"/>
          <w:sz w:val="24"/>
          <w:szCs w:val="24"/>
          <w:lang w:eastAsia="en-US"/>
        </w:rPr>
        <w:t>Por outro lado, a matéria não se encontra dentre aquelas previstas no artigo 49 da Lei Orgânica do Município, que estabelece as matérias de competência exclusiva do Prefeito.</w:t>
      </w: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r>
        <w:rPr>
          <w:rFonts w:eastAsia="Calibri"/>
          <w:sz w:val="24"/>
          <w:szCs w:val="24"/>
          <w:lang w:eastAsia="en-US"/>
        </w:rPr>
        <w:tab/>
      </w:r>
      <w:r>
        <w:rPr>
          <w:rFonts w:eastAsia="Calibri"/>
          <w:sz w:val="24"/>
          <w:szCs w:val="24"/>
          <w:lang w:eastAsia="en-US"/>
        </w:rPr>
        <w:tab/>
        <w:t xml:space="preserve">Assim, solicitamos aos nobres </w:t>
      </w:r>
      <w:proofErr w:type="gramStart"/>
      <w:r>
        <w:rPr>
          <w:rFonts w:eastAsia="Calibri"/>
          <w:sz w:val="24"/>
          <w:szCs w:val="24"/>
          <w:lang w:eastAsia="en-US"/>
        </w:rPr>
        <w:t>Edis</w:t>
      </w:r>
      <w:proofErr w:type="gramEnd"/>
      <w:r>
        <w:rPr>
          <w:rFonts w:eastAsia="Calibri"/>
          <w:sz w:val="24"/>
          <w:szCs w:val="24"/>
          <w:lang w:eastAsia="en-US"/>
        </w:rPr>
        <w:t>, o apoio ao presente Projeto de Lei do Legislativo, para que possamos definir área própria para a prática do som automotivo.</w:t>
      </w: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r>
        <w:rPr>
          <w:rFonts w:eastAsia="Calibri"/>
          <w:sz w:val="24"/>
          <w:szCs w:val="24"/>
          <w:lang w:eastAsia="en-US"/>
        </w:rPr>
        <w:lastRenderedPageBreak/>
        <w:tab/>
      </w:r>
      <w:r>
        <w:rPr>
          <w:rFonts w:eastAsia="Calibri"/>
          <w:sz w:val="24"/>
          <w:szCs w:val="24"/>
          <w:lang w:eastAsia="en-US"/>
        </w:rPr>
        <w:tab/>
        <w:t>Sala das Sessões da Câmara Municipal de Vereadores de Salto do Jacuí (RS), 03 de setembro de 2019.</w:t>
      </w:r>
    </w:p>
    <w:p>
      <w:pPr>
        <w:spacing w:line="360" w:lineRule="auto"/>
        <w:jc w:val="both"/>
        <w:rPr>
          <w:rFonts w:eastAsia="Calibri"/>
          <w:sz w:val="24"/>
          <w:szCs w:val="24"/>
          <w:lang w:eastAsia="en-US"/>
        </w:rPr>
      </w:pPr>
    </w:p>
    <w:p>
      <w:pPr>
        <w:spacing w:line="360" w:lineRule="auto"/>
        <w:jc w:val="both"/>
        <w:rPr>
          <w:rFonts w:eastAsia="Calibri"/>
          <w:sz w:val="24"/>
          <w:szCs w:val="24"/>
          <w:lang w:eastAsia="en-US"/>
        </w:rPr>
      </w:pPr>
      <w:bookmarkStart w:id="0" w:name="_GoBack"/>
      <w:bookmarkEnd w:id="0"/>
    </w:p>
    <w:p>
      <w:pPr>
        <w:spacing w:line="360" w:lineRule="auto"/>
        <w:jc w:val="both"/>
        <w:rPr>
          <w:rFonts w:eastAsia="Calibri"/>
          <w:sz w:val="24"/>
          <w:szCs w:val="24"/>
          <w:lang w:eastAsia="en-US"/>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GILMAR LOPES DE SOUZA</w:t>
      </w:r>
    </w:p>
    <w:p>
      <w:pPr>
        <w:spacing w:line="276" w:lineRule="auto"/>
        <w:jc w:val="center"/>
        <w:rPr>
          <w:color w:val="000000" w:themeColor="text1"/>
          <w:sz w:val="24"/>
          <w:szCs w:val="24"/>
        </w:rPr>
      </w:pPr>
      <w:r>
        <w:rPr>
          <w:color w:val="000000" w:themeColor="text1"/>
          <w:sz w:val="24"/>
          <w:szCs w:val="24"/>
        </w:rPr>
        <w:t xml:space="preserve">Vereador </w:t>
      </w:r>
      <w:proofErr w:type="gramStart"/>
      <w:r>
        <w:rPr>
          <w:color w:val="000000" w:themeColor="text1"/>
          <w:sz w:val="24"/>
          <w:szCs w:val="24"/>
        </w:rPr>
        <w:t>Presidente – Progressistas</w:t>
      </w:r>
      <w:proofErr w:type="gramEnd"/>
    </w:p>
    <w:p>
      <w:pPr>
        <w:spacing w:line="276" w:lineRule="auto"/>
        <w:jc w:val="both"/>
        <w:rPr>
          <w:color w:val="000000" w:themeColor="text1"/>
          <w:sz w:val="24"/>
          <w:szCs w:val="24"/>
        </w:rPr>
      </w:pPr>
    </w:p>
    <w:p>
      <w:pPr>
        <w:spacing w:line="276" w:lineRule="auto"/>
        <w:jc w:val="both"/>
        <w:rPr>
          <w:color w:val="000000" w:themeColor="text1"/>
          <w:sz w:val="24"/>
          <w:szCs w:val="24"/>
        </w:rPr>
      </w:pPr>
      <w:r>
        <w:rPr>
          <w:color w:val="000000" w:themeColor="text1"/>
          <w:sz w:val="24"/>
          <w:szCs w:val="24"/>
        </w:rPr>
        <w:t xml:space="preserve"> </w:t>
      </w:r>
    </w:p>
    <w:p>
      <w:pPr>
        <w:spacing w:line="276" w:lineRule="auto"/>
        <w:jc w:val="center"/>
        <w:rPr>
          <w:color w:val="000000" w:themeColor="text1"/>
          <w:sz w:val="24"/>
          <w:szCs w:val="24"/>
        </w:rPr>
        <w:sectPr>
          <w:type w:val="continuous"/>
          <w:pgSz w:w="11913" w:h="16834" w:code="299"/>
          <w:pgMar w:top="2835" w:right="1134" w:bottom="1701" w:left="1134" w:header="0" w:footer="0" w:gutter="0"/>
          <w:paperSrc w:first="15" w:other="15"/>
          <w:cols w:space="720"/>
          <w:titlePg/>
        </w:sectPr>
      </w:pPr>
    </w:p>
    <w:p>
      <w:pPr>
        <w:spacing w:line="276" w:lineRule="auto"/>
        <w:jc w:val="center"/>
        <w:rPr>
          <w:color w:val="000000" w:themeColor="text1"/>
          <w:sz w:val="24"/>
          <w:szCs w:val="24"/>
        </w:rPr>
      </w:pPr>
      <w:r>
        <w:rPr>
          <w:color w:val="000000" w:themeColor="text1"/>
          <w:sz w:val="24"/>
          <w:szCs w:val="24"/>
        </w:rPr>
        <w:lastRenderedPageBreak/>
        <w:t>_________________________</w:t>
      </w:r>
    </w:p>
    <w:p>
      <w:pPr>
        <w:spacing w:line="276" w:lineRule="auto"/>
        <w:jc w:val="both"/>
        <w:rPr>
          <w:color w:val="000000" w:themeColor="text1"/>
          <w:sz w:val="24"/>
          <w:szCs w:val="24"/>
        </w:rPr>
        <w:sectPr>
          <w:type w:val="continuous"/>
          <w:pgSz w:w="11913" w:h="16834" w:code="299"/>
          <w:pgMar w:top="2835" w:right="1134" w:bottom="1701" w:left="1134" w:header="0" w:footer="0" w:gutter="0"/>
          <w:paperSrc w:first="15" w:other="15"/>
          <w:cols w:num="2" w:space="720"/>
          <w:titlePg/>
        </w:sectPr>
      </w:pPr>
    </w:p>
    <w:p>
      <w:pPr>
        <w:spacing w:line="276" w:lineRule="auto"/>
        <w:jc w:val="center"/>
        <w:rPr>
          <w:color w:val="000000" w:themeColor="text1"/>
          <w:sz w:val="24"/>
          <w:szCs w:val="24"/>
        </w:rPr>
      </w:pPr>
      <w:r>
        <w:rPr>
          <w:color w:val="000000" w:themeColor="text1"/>
          <w:sz w:val="24"/>
          <w:szCs w:val="24"/>
        </w:rPr>
        <w:lastRenderedPageBreak/>
        <w:t>JOSÉ SERGIO DE CARVALHO</w:t>
      </w:r>
    </w:p>
    <w:p>
      <w:pPr>
        <w:spacing w:line="276" w:lineRule="auto"/>
        <w:jc w:val="center"/>
        <w:rPr>
          <w:color w:val="000000" w:themeColor="text1"/>
          <w:sz w:val="24"/>
          <w:szCs w:val="24"/>
        </w:rPr>
      </w:pPr>
      <w:proofErr w:type="gramStart"/>
      <w:r>
        <w:rPr>
          <w:color w:val="000000" w:themeColor="text1"/>
          <w:sz w:val="24"/>
          <w:szCs w:val="24"/>
        </w:rPr>
        <w:t>Vereador – Progressistas</w:t>
      </w:r>
      <w:proofErr w:type="gramEnd"/>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LORENO FEIX</w:t>
      </w:r>
    </w:p>
    <w:p>
      <w:pPr>
        <w:spacing w:line="276" w:lineRule="auto"/>
        <w:jc w:val="center"/>
        <w:rPr>
          <w:color w:val="000000" w:themeColor="text1"/>
          <w:sz w:val="24"/>
          <w:szCs w:val="24"/>
        </w:rPr>
      </w:pPr>
      <w:proofErr w:type="gramStart"/>
      <w:r>
        <w:rPr>
          <w:color w:val="000000" w:themeColor="text1"/>
          <w:sz w:val="24"/>
          <w:szCs w:val="24"/>
        </w:rPr>
        <w:t>Vereador – Progressistas</w:t>
      </w:r>
      <w:proofErr w:type="gramEnd"/>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JANE ELIZETE FERREIRA MARTINS DA SILVA</w:t>
      </w:r>
    </w:p>
    <w:p>
      <w:pPr>
        <w:spacing w:line="276" w:lineRule="auto"/>
        <w:jc w:val="center"/>
        <w:rPr>
          <w:color w:val="000000" w:themeColor="text1"/>
          <w:sz w:val="24"/>
          <w:szCs w:val="24"/>
        </w:rPr>
      </w:pPr>
      <w:proofErr w:type="gramStart"/>
      <w:r>
        <w:rPr>
          <w:color w:val="000000" w:themeColor="text1"/>
          <w:sz w:val="24"/>
          <w:szCs w:val="24"/>
        </w:rPr>
        <w:t>Vereadora – Progressistas</w:t>
      </w:r>
      <w:proofErr w:type="gramEnd"/>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ISABEL DE OLIVEIRA ELIAS</w:t>
      </w:r>
    </w:p>
    <w:p>
      <w:pPr>
        <w:spacing w:line="276" w:lineRule="auto"/>
        <w:jc w:val="center"/>
        <w:rPr>
          <w:color w:val="000000" w:themeColor="text1"/>
          <w:sz w:val="24"/>
          <w:szCs w:val="24"/>
        </w:rPr>
      </w:pPr>
      <w:r>
        <w:rPr>
          <w:color w:val="000000" w:themeColor="text1"/>
          <w:sz w:val="24"/>
          <w:szCs w:val="24"/>
        </w:rPr>
        <w:t>Vereadora – PDT</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lastRenderedPageBreak/>
        <w:t>_________________________</w:t>
      </w:r>
    </w:p>
    <w:p>
      <w:pPr>
        <w:spacing w:line="276" w:lineRule="auto"/>
        <w:jc w:val="center"/>
        <w:rPr>
          <w:color w:val="000000" w:themeColor="text1"/>
          <w:sz w:val="24"/>
          <w:szCs w:val="24"/>
        </w:rPr>
      </w:pPr>
      <w:r>
        <w:rPr>
          <w:color w:val="000000" w:themeColor="text1"/>
          <w:sz w:val="24"/>
          <w:szCs w:val="24"/>
        </w:rPr>
        <w:t>GELSO SOARES DE BRITO</w:t>
      </w:r>
    </w:p>
    <w:p>
      <w:pPr>
        <w:spacing w:line="276" w:lineRule="auto"/>
        <w:jc w:val="center"/>
        <w:rPr>
          <w:color w:val="000000" w:themeColor="text1"/>
          <w:sz w:val="24"/>
          <w:szCs w:val="24"/>
        </w:rPr>
      </w:pPr>
      <w:r>
        <w:rPr>
          <w:color w:val="000000" w:themeColor="text1"/>
          <w:sz w:val="24"/>
          <w:szCs w:val="24"/>
        </w:rPr>
        <w:t>Vereador – PDT</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JUCIMAR BORGES DA SILVEIRA</w:t>
      </w:r>
    </w:p>
    <w:p>
      <w:pPr>
        <w:spacing w:line="276" w:lineRule="auto"/>
        <w:jc w:val="center"/>
        <w:rPr>
          <w:color w:val="000000" w:themeColor="text1"/>
          <w:sz w:val="24"/>
          <w:szCs w:val="24"/>
        </w:rPr>
      </w:pPr>
      <w:r>
        <w:rPr>
          <w:color w:val="000000" w:themeColor="text1"/>
          <w:sz w:val="24"/>
          <w:szCs w:val="24"/>
        </w:rPr>
        <w:t>Vereador – PSB</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SANDRO DRUM</w:t>
      </w:r>
    </w:p>
    <w:p>
      <w:pPr>
        <w:spacing w:line="276" w:lineRule="auto"/>
        <w:jc w:val="center"/>
        <w:rPr>
          <w:color w:val="000000" w:themeColor="text1"/>
          <w:sz w:val="24"/>
          <w:szCs w:val="24"/>
        </w:rPr>
      </w:pPr>
      <w:r>
        <w:rPr>
          <w:color w:val="000000" w:themeColor="text1"/>
          <w:sz w:val="24"/>
          <w:szCs w:val="24"/>
        </w:rPr>
        <w:t>Vereador – MDB</w:t>
      </w:r>
    </w:p>
    <w:p>
      <w:pPr>
        <w:spacing w:line="276" w:lineRule="auto"/>
        <w:jc w:val="center"/>
        <w:rPr>
          <w:color w:val="000000" w:themeColor="text1"/>
          <w:sz w:val="24"/>
          <w:szCs w:val="24"/>
        </w:rPr>
      </w:pPr>
    </w:p>
    <w:p>
      <w:pPr>
        <w:spacing w:line="276" w:lineRule="auto"/>
        <w:jc w:val="center"/>
        <w:rPr>
          <w:color w:val="000000" w:themeColor="text1"/>
          <w:sz w:val="24"/>
          <w:szCs w:val="24"/>
        </w:rPr>
      </w:pPr>
      <w:r>
        <w:rPr>
          <w:color w:val="000000" w:themeColor="text1"/>
          <w:sz w:val="24"/>
          <w:szCs w:val="24"/>
        </w:rPr>
        <w:t>_________________________</w:t>
      </w:r>
    </w:p>
    <w:p>
      <w:pPr>
        <w:spacing w:line="276" w:lineRule="auto"/>
        <w:jc w:val="center"/>
        <w:rPr>
          <w:color w:val="000000" w:themeColor="text1"/>
          <w:sz w:val="24"/>
          <w:szCs w:val="24"/>
        </w:rPr>
      </w:pPr>
      <w:r>
        <w:rPr>
          <w:color w:val="000000" w:themeColor="text1"/>
          <w:sz w:val="24"/>
          <w:szCs w:val="24"/>
        </w:rPr>
        <w:t>TEODORO JAIR DESSBESSEL</w:t>
      </w:r>
    </w:p>
    <w:p>
      <w:pPr>
        <w:spacing w:line="276" w:lineRule="auto"/>
        <w:jc w:val="center"/>
        <w:rPr>
          <w:color w:val="000000" w:themeColor="text1"/>
          <w:sz w:val="24"/>
          <w:szCs w:val="24"/>
        </w:rPr>
      </w:pPr>
      <w:r>
        <w:rPr>
          <w:color w:val="000000" w:themeColor="text1"/>
          <w:sz w:val="24"/>
          <w:szCs w:val="24"/>
        </w:rPr>
        <w:t>Vereador – MDB</w:t>
      </w:r>
    </w:p>
    <w:p>
      <w:pPr>
        <w:spacing w:line="276" w:lineRule="auto"/>
        <w:jc w:val="center"/>
        <w:rPr>
          <w:color w:val="000000" w:themeColor="text1"/>
          <w:sz w:val="24"/>
          <w:szCs w:val="24"/>
        </w:rPr>
        <w:sectPr>
          <w:type w:val="continuous"/>
          <w:pgSz w:w="11913" w:h="16834" w:code="299"/>
          <w:pgMar w:top="2835" w:right="1134" w:bottom="1701" w:left="1134" w:header="0" w:footer="0" w:gutter="0"/>
          <w:paperSrc w:first="15" w:other="15"/>
          <w:cols w:num="2" w:space="720"/>
          <w:titlePg/>
        </w:sectPr>
      </w:pPr>
    </w:p>
    <w:p>
      <w:pPr>
        <w:spacing w:line="276" w:lineRule="auto"/>
        <w:jc w:val="center"/>
        <w:rPr>
          <w:color w:val="000000" w:themeColor="text1"/>
          <w:sz w:val="24"/>
          <w:szCs w:val="24"/>
        </w:rPr>
      </w:pPr>
    </w:p>
    <w:p>
      <w:pPr>
        <w:spacing w:line="360" w:lineRule="auto"/>
        <w:jc w:val="both"/>
        <w:rPr>
          <w:rFonts w:ascii="Arial" w:eastAsia="Calibri" w:hAnsi="Arial" w:cs="Arial"/>
          <w:sz w:val="22"/>
          <w:szCs w:val="22"/>
          <w:lang w:eastAsia="en-US"/>
        </w:rPr>
      </w:pPr>
    </w:p>
    <w:sectPr>
      <w:type w:val="continuous"/>
      <w:pgSz w:w="11913" w:h="16834" w:code="299"/>
      <w:pgMar w:top="2835" w:right="1134" w:bottom="1701" w:left="1134" w:header="0" w:footer="0" w:gutter="0"/>
      <w:paperSrc w:first="15" w:other="1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table" w:styleId="Tabelacomgrade">
    <w:name w:val="Table Grid"/>
    <w:basedOn w:val="Tabe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table" w:styleId="Tabelacomgrade">
    <w:name w:val="Table Grid"/>
    <w:basedOn w:val="Tabe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1043</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Windows 7</cp:lastModifiedBy>
  <cp:revision>6</cp:revision>
  <cp:lastPrinted>2019-08-08T19:50:00Z</cp:lastPrinted>
  <dcterms:created xsi:type="dcterms:W3CDTF">2019-09-16T09:16:00Z</dcterms:created>
  <dcterms:modified xsi:type="dcterms:W3CDTF">2019-09-16T09:30:00Z</dcterms:modified>
</cp:coreProperties>
</file>