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66/2019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6906/2019</w:t>
      </w:r>
      <w:r>
        <w:rPr>
          <w:rFonts w:eastAsia="Calibri" w:cs="Arial"/>
        </w:rPr>
        <w:tab/>
        <w:t xml:space="preserve">                             </w:t>
      </w:r>
      <w:r>
        <w:rPr>
          <w:rFonts w:eastAsia="Calibri" w:cs="Arial"/>
          <w:b/>
        </w:rPr>
        <w:t>Data:</w:t>
      </w:r>
      <w:r>
        <w:rPr>
          <w:rFonts w:eastAsia="Calibri" w:cs="Arial"/>
        </w:rPr>
        <w:t xml:space="preserve"> 02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2553/2019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Altera os incisos I, II, III e §7º do art. 13 da Lei Municipal nº 1388/2005,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1.</w:t>
      </w:r>
      <w:r>
        <w:rPr>
          <w:rFonts w:eastAsia="Calibri" w:cs="Arial"/>
        </w:rPr>
        <w:tab/>
        <w:t xml:space="preserve">O Projeto de Lei em análise foi apresentado nesta Casa Legislativa no dia 02 de agosto de 2019 e tem como objetivo pedido de </w:t>
      </w:r>
      <w:r>
        <w:rPr>
          <w:rFonts w:eastAsia="Calibri" w:cs="Arial"/>
          <w:bCs/>
        </w:rPr>
        <w:t>autorização para alteração dos incisos I, II, III e §7º do art. 13 da Lei Municipal nº 1388/2005.</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compete ao Prefeito dispor sobre a previdência do servidor público efetivo, vinculado ao regime próprio de previdência, nos termos do inciso I do art. 32 da Lei Orgânica Municipal de Salto do Jacuí.</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pois </w:t>
      </w:r>
      <w:r>
        <w:rPr>
          <w:rFonts w:eastAsia="Calibri" w:cs="Arial"/>
        </w:rPr>
        <w:t>visa efetuar a atualização d</w:t>
      </w:r>
      <w:r>
        <w:rPr>
          <w:rFonts w:eastAsia="Calibri" w:cs="Arial"/>
        </w:rPr>
        <w:t>as alíquotas previstas na Lei nº 1388/2005.</w:t>
      </w:r>
      <w:r>
        <w:rPr>
          <w:rFonts w:eastAsia="Calibri" w:cs="Arial"/>
        </w:rPr>
        <w:t xml:space="preserve"> </w:t>
      </w:r>
      <w:r>
        <w:rPr>
          <w:rFonts w:eastAsia="Calibri" w:cs="Arial"/>
        </w:rPr>
        <w:t>Juntamente com o PL, foi encaminhada o Relatório Final de Avaliação Atuarial, que respalda a proposição</w:t>
      </w:r>
      <w:r>
        <w:rPr>
          <w:rFonts w:eastAsia="Calibri" w:cs="Arial"/>
        </w:rPr>
        <w:t>.</w:t>
      </w:r>
      <w:r>
        <w:rPr>
          <w:rFonts w:eastAsia="Calibri" w:cs="Arial"/>
        </w:rPr>
        <w:t xml:space="preserve"> </w:t>
      </w:r>
      <w:r>
        <w:rPr>
          <w:rFonts w:eastAsia="Calibri" w:cs="Arial"/>
        </w:rPr>
        <w:t>A alteração é necessária tendo em vista a necessidade de não ocorrer à defasagem dos descontos e, com isso, prejuízo ao Regime Próprio.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Então, pelo projeto de lei nº 2.553, de 2019, é necessário que a cada ano seja readequada a alíquota suplementar a fim de garantir a sustentabilidade do Regime Previdenciário, conforme Avaliação Atuarial anexada ao PL.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Assim, estando o proposto em consonância com o cálculo atuarial e por sua vez, de acordo com a regulamentação sobre o assunto estabelecida pela Secretaria da Previdência do Ministério da Fazenda, não há óbice à sua regular tramitação.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2553, está em condições de tramitar, visto que adequada a iniciativa legislativa e acompanhado de justificativa. </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15 de agosto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bookmarkStart w:id="0" w:name="_GoBack"/>
      <w:bookmarkEnd w:id="0"/>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363</Words>
  <Characters>1963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2019-07-12T12:10:00Z</cp:lastPrinted>
  <dcterms:created xsi:type="dcterms:W3CDTF">2019-08-15T18:37:00Z</dcterms:created>
  <dcterms:modified xsi:type="dcterms:W3CDTF">2019-08-17T12:56:00Z</dcterms:modified>
</cp:coreProperties>
</file>