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Projeto de Lei do Legislativo nº 06/2019</w:t>
      </w:r>
    </w:p>
    <w:p>
      <w:pPr>
        <w:spacing w:line="276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02 de Agosto de 2019.</w:t>
      </w:r>
    </w:p>
    <w:p>
      <w:pPr>
        <w:spacing w:line="276" w:lineRule="auto"/>
        <w:rPr>
          <w:color w:val="000000" w:themeColor="text1"/>
          <w:sz w:val="24"/>
          <w:szCs w:val="24"/>
        </w:rPr>
        <w:sectPr>
          <w:pgSz w:w="11913" w:h="16834" w:code="299"/>
          <w:pgMar w:top="2835" w:right="1191" w:bottom="1701" w:left="1191" w:header="0" w:footer="0" w:gutter="0"/>
          <w:paperSrc w:first="15" w:other="15"/>
          <w:cols w:num="2" w:space="720"/>
          <w:titlePg/>
        </w:sectPr>
      </w:pPr>
    </w:p>
    <w:p>
      <w:pPr>
        <w:spacing w:line="276" w:lineRule="auto"/>
        <w:rPr>
          <w:color w:val="000000" w:themeColor="text1"/>
          <w:sz w:val="24"/>
          <w:szCs w:val="24"/>
        </w:rPr>
      </w:pPr>
    </w:p>
    <w:p>
      <w:pPr>
        <w:spacing w:line="276" w:lineRule="auto"/>
        <w:rPr>
          <w:color w:val="000000" w:themeColor="text1"/>
          <w:sz w:val="24"/>
          <w:szCs w:val="24"/>
        </w:rPr>
      </w:pPr>
    </w:p>
    <w:p>
      <w:pPr>
        <w:spacing w:line="276" w:lineRule="auto"/>
        <w:ind w:left="4253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DISPÕE SOBRE A CONTRATAÇÃO DE VIGILÂNCIA ARMADA 24 HORAS, INCLUSIVE EM FINAIS DE SEMANA E FERIADOS, NAS AGÊNCIAS </w:t>
      </w:r>
      <w:proofErr w:type="gramStart"/>
      <w:r>
        <w:rPr>
          <w:rFonts w:eastAsiaTheme="minorEastAsia"/>
          <w:sz w:val="24"/>
          <w:szCs w:val="24"/>
        </w:rPr>
        <w:t>BANCÁRIAS DOS SETORES PÚBLICO</w:t>
      </w:r>
      <w:proofErr w:type="gramEnd"/>
      <w:r>
        <w:rPr>
          <w:rFonts w:eastAsiaTheme="minorEastAsia"/>
          <w:sz w:val="24"/>
          <w:szCs w:val="24"/>
        </w:rPr>
        <w:t xml:space="preserve"> E PRIVADO E NAS COOPERATIVAS DE CRÉDITO, EM FUNCIONAMENTO NO MUNICÍPIO DE SALTO DO JACUÍ, E DÁ OUTRAS PROVIDÊNCIAS.</w:t>
      </w:r>
    </w:p>
    <w:p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Art. 1º.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 Ficam as agências </w:t>
      </w:r>
      <w:proofErr w:type="gramStart"/>
      <w:r>
        <w:rPr>
          <w:rFonts w:eastAsiaTheme="minorEastAsia"/>
          <w:bCs/>
          <w:color w:val="000000" w:themeColor="text1"/>
          <w:sz w:val="24"/>
          <w:szCs w:val="24"/>
        </w:rPr>
        <w:t>bancárias dos setores público</w:t>
      </w:r>
      <w:proofErr w:type="gramEnd"/>
      <w:r>
        <w:rPr>
          <w:rFonts w:eastAsiaTheme="minorEastAsia"/>
          <w:bCs/>
          <w:color w:val="000000" w:themeColor="text1"/>
          <w:sz w:val="24"/>
          <w:szCs w:val="24"/>
        </w:rPr>
        <w:t xml:space="preserve"> e privado e as cooperativas de crédito, em funcionamento no Município de Salto do Jacuí, obrigadas a contratar vigilância armada, diurnamente, perfazendo as 24 (vinte e quatro) horas do dia, inclusive em finais de semana e feriados.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Art. 2º. </w:t>
      </w:r>
      <w:r>
        <w:rPr>
          <w:rFonts w:eastAsiaTheme="minorEastAsia"/>
          <w:bCs/>
          <w:color w:val="000000" w:themeColor="text1"/>
          <w:sz w:val="24"/>
          <w:szCs w:val="24"/>
        </w:rPr>
        <w:t>Os vigilantes que irão prestar o serviço contratado referido no art. 1º desta Lei deverão permanecer no interior da instituição bancária ou da cooperativa de crédito, em local em que possam se proteger durante a jornada de trabalho quando da ocorrência de sinistro, e dispor de botão de pânico e terminal telefônico, para acionar celeremente a polícia, e de dispositivo que acione sirene de alto volume no lado externo do estabelecimento, para chamar a atenção de transeuntes e afastar delinquentes de forma preventiva.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Parágrafo único.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 Para os fins desta Lei, considera-se vigilante a pessoa adequadamente preparada com cursos de formação para o ofício, devidamente regulamentados por legislação pertinente.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Art. 3º. 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Ficam as agências </w:t>
      </w:r>
      <w:proofErr w:type="gramStart"/>
      <w:r>
        <w:rPr>
          <w:rFonts w:eastAsiaTheme="minorEastAsia"/>
          <w:bCs/>
          <w:color w:val="000000" w:themeColor="text1"/>
          <w:sz w:val="24"/>
          <w:szCs w:val="24"/>
        </w:rPr>
        <w:t>bancárias dos setores público</w:t>
      </w:r>
      <w:proofErr w:type="gramEnd"/>
      <w:r>
        <w:rPr>
          <w:rFonts w:eastAsiaTheme="minorEastAsia"/>
          <w:bCs/>
          <w:color w:val="000000" w:themeColor="text1"/>
          <w:sz w:val="24"/>
          <w:szCs w:val="24"/>
        </w:rPr>
        <w:t xml:space="preserve"> e privado e as cooperativas de crédito obrigadas a instalar: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Cs/>
          <w:color w:val="000000" w:themeColor="text1"/>
          <w:sz w:val="24"/>
          <w:szCs w:val="24"/>
        </w:rPr>
        <w:t xml:space="preserve">I – Escudo de proteção ou cabine para guardas ou vigilantes, medindo, no mínimo, 2m (dois metros) de altura e contendo assento apropriado; </w:t>
      </w:r>
      <w:proofErr w:type="gramStart"/>
      <w:r>
        <w:rPr>
          <w:rFonts w:eastAsiaTheme="minorEastAsia"/>
          <w:bCs/>
          <w:color w:val="000000" w:themeColor="text1"/>
          <w:sz w:val="24"/>
          <w:szCs w:val="24"/>
        </w:rPr>
        <w:t>e</w:t>
      </w:r>
      <w:proofErr w:type="gramEnd"/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Cs/>
          <w:color w:val="000000" w:themeColor="text1"/>
          <w:sz w:val="24"/>
          <w:szCs w:val="24"/>
        </w:rPr>
        <w:t>II – Câmeras de circuito interno para gravação de imagens em:</w:t>
      </w:r>
    </w:p>
    <w:p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Cs/>
          <w:color w:val="000000" w:themeColor="text1"/>
          <w:sz w:val="24"/>
          <w:szCs w:val="24"/>
        </w:rPr>
        <w:t>Todos os acessos destinados ao público;</w:t>
      </w:r>
    </w:p>
    <w:p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Cs/>
          <w:color w:val="000000" w:themeColor="text1"/>
          <w:sz w:val="24"/>
          <w:szCs w:val="24"/>
        </w:rPr>
        <w:t xml:space="preserve">Suas entradas e saídas; </w:t>
      </w:r>
      <w:proofErr w:type="gramStart"/>
      <w:r>
        <w:rPr>
          <w:rFonts w:eastAsiaTheme="minorEastAsia"/>
          <w:bCs/>
          <w:color w:val="000000" w:themeColor="text1"/>
          <w:sz w:val="24"/>
          <w:szCs w:val="24"/>
        </w:rPr>
        <w:t>e</w:t>
      </w:r>
      <w:proofErr w:type="gramEnd"/>
    </w:p>
    <w:p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proofErr w:type="gramStart"/>
      <w:r>
        <w:rPr>
          <w:rFonts w:eastAsiaTheme="minorEastAsia"/>
          <w:bCs/>
          <w:color w:val="000000" w:themeColor="text1"/>
          <w:sz w:val="24"/>
          <w:szCs w:val="24"/>
        </w:rPr>
        <w:t>Lugares estratégico</w:t>
      </w:r>
      <w:proofErr w:type="gramEnd"/>
      <w:r>
        <w:rPr>
          <w:rFonts w:eastAsiaTheme="minorEastAsia"/>
          <w:bCs/>
          <w:color w:val="000000" w:themeColor="text1"/>
          <w:sz w:val="24"/>
          <w:szCs w:val="24"/>
        </w:rPr>
        <w:t>, nos quais se possa ver o seu funcionamento e a movimentação de pessoas em seu interior.</w:t>
      </w:r>
    </w:p>
    <w:p>
      <w:pPr>
        <w:autoSpaceDE w:val="0"/>
        <w:autoSpaceDN w:val="0"/>
        <w:adjustRightInd w:val="0"/>
        <w:spacing w:line="276" w:lineRule="auto"/>
        <w:ind w:left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Cs/>
          <w:color w:val="000000" w:themeColor="text1"/>
          <w:sz w:val="24"/>
          <w:szCs w:val="24"/>
        </w:rPr>
        <w:lastRenderedPageBreak/>
        <w:t xml:space="preserve">III – Na parte externa frontal das agências bancárias dos setores público e privado e as cooperativas de crédito, deverá haver, no mínimo, </w:t>
      </w:r>
      <w:proofErr w:type="gramStart"/>
      <w:r>
        <w:rPr>
          <w:rFonts w:eastAsiaTheme="minorEastAsia"/>
          <w:bCs/>
          <w:color w:val="000000" w:themeColor="text1"/>
          <w:sz w:val="24"/>
          <w:szCs w:val="24"/>
        </w:rPr>
        <w:t>2</w:t>
      </w:r>
      <w:proofErr w:type="gramEnd"/>
      <w:r>
        <w:rPr>
          <w:rFonts w:eastAsiaTheme="minorEastAsia"/>
          <w:bCs/>
          <w:color w:val="000000" w:themeColor="text1"/>
          <w:sz w:val="24"/>
          <w:szCs w:val="24"/>
        </w:rPr>
        <w:t xml:space="preserve"> (duas) câmeras para gravação de imagens.</w:t>
      </w:r>
    </w:p>
    <w:p>
      <w:pPr>
        <w:autoSpaceDE w:val="0"/>
        <w:autoSpaceDN w:val="0"/>
        <w:adjustRightInd w:val="0"/>
        <w:spacing w:line="276" w:lineRule="auto"/>
        <w:ind w:left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Art. 4º. </w:t>
      </w:r>
      <w:r>
        <w:rPr>
          <w:rFonts w:eastAsiaTheme="minorEastAsia"/>
          <w:bCs/>
          <w:color w:val="000000" w:themeColor="text1"/>
          <w:sz w:val="24"/>
          <w:szCs w:val="24"/>
        </w:rPr>
        <w:t>O descumprimento de dispositivo da presente Lei acarretará ao estabelecimento infrator às seguintes sanções: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Cs/>
          <w:color w:val="000000" w:themeColor="text1"/>
          <w:sz w:val="24"/>
          <w:szCs w:val="24"/>
        </w:rPr>
        <w:t>I – Advertência, aplicada na primeira incidência, devendo o infrator sanar a irregularidade em até 10 (dez) dias úteis;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Cs/>
          <w:color w:val="000000" w:themeColor="text1"/>
          <w:sz w:val="24"/>
          <w:szCs w:val="24"/>
        </w:rPr>
        <w:t>II – Multa não inferior a 05 VRM (Valor de Referência Municipal) e não superior a 150 (cento e cinquenta) VRM por dia em que persistir a infração;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Cs/>
          <w:color w:val="000000" w:themeColor="text1"/>
          <w:sz w:val="24"/>
          <w:szCs w:val="24"/>
        </w:rPr>
        <w:t>III – Interdição temporária, aplicada em caso de haver decorrido o prazo referido no inciso I e não ter sido sanada a irregularidade.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§1º.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 As penalidades serão aplicadas sem prejuízo das que por força de Lei, possam ser impostas por leis municipais, estaduais e federais.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§2º.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 A reincidência eleva a aplicação em dobro da multa prevista no inciso II deste artigo.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Art. 5º. </w:t>
      </w:r>
      <w:r>
        <w:rPr>
          <w:rFonts w:eastAsiaTheme="minorEastAsia"/>
          <w:bCs/>
          <w:color w:val="000000" w:themeColor="text1"/>
          <w:sz w:val="24"/>
          <w:szCs w:val="24"/>
        </w:rPr>
        <w:t>O Poder Executivo estabelecerá os regulamentos necessários à implantação do disposto nesta Lei, prevendo-se, inclusive, o órgão responsável pelas providências administrativas e de fiscalização.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Art. 6º. </w:t>
      </w:r>
      <w:r>
        <w:rPr>
          <w:rFonts w:eastAsiaTheme="minorEastAsia"/>
          <w:bCs/>
          <w:color w:val="000000" w:themeColor="text1"/>
          <w:sz w:val="24"/>
          <w:szCs w:val="24"/>
        </w:rPr>
        <w:t>Fica estabelecido o prazo de 90 (noventa) dias, contados da data de publicação desta Lei, para adequação às suas disposições.</w:t>
      </w: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Art. 7º. </w:t>
      </w:r>
      <w:r>
        <w:rPr>
          <w:rFonts w:eastAsiaTheme="minorEastAsia"/>
          <w:bCs/>
          <w:color w:val="000000" w:themeColor="text1"/>
          <w:sz w:val="24"/>
          <w:szCs w:val="24"/>
        </w:rPr>
        <w:t>Esta Lei entra em vigor na data de sua publicação.</w:t>
      </w:r>
    </w:p>
    <w:p>
      <w:pPr>
        <w:spacing w:after="200" w:line="276" w:lineRule="auto"/>
        <w:ind w:firstLine="851"/>
        <w:jc w:val="both"/>
        <w:rPr>
          <w:rFonts w:eastAsiaTheme="minorEastAsia"/>
          <w:color w:val="000000" w:themeColor="text1"/>
          <w:sz w:val="24"/>
          <w:szCs w:val="24"/>
        </w:rPr>
      </w:pPr>
    </w:p>
    <w:p>
      <w:pPr>
        <w:spacing w:after="200" w:line="276" w:lineRule="auto"/>
        <w:ind w:firstLine="851"/>
        <w:jc w:val="both"/>
        <w:rPr>
          <w:rFonts w:eastAsiaTheme="minorEastAsia"/>
          <w:color w:val="000000" w:themeColor="text1"/>
          <w:sz w:val="24"/>
          <w:szCs w:val="24"/>
        </w:rPr>
      </w:pPr>
    </w:p>
    <w:p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Salto do Jacuí, 02 de A</w:t>
      </w:r>
      <w:bookmarkStart w:id="0" w:name="_GoBack"/>
      <w:bookmarkEnd w:id="0"/>
      <w:r>
        <w:rPr>
          <w:color w:val="000000" w:themeColor="text1"/>
          <w:sz w:val="24"/>
          <w:szCs w:val="24"/>
        </w:rPr>
        <w:t>gosto de 2019.</w:t>
      </w: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Gilmar Lopes de Souza</w:t>
      </w:r>
    </w:p>
    <w:p>
      <w:pPr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Vereador Presidente PP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José Sérgio de Carvalho                                                             Jane Elizete Ferreira Martins da Silva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Vereador Vice-Presidente                                                                       Vereadora 1ª Secretária </w:t>
      </w:r>
    </w:p>
    <w:p>
      <w:pPr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JUSTIFICATIVA</w:t>
      </w:r>
    </w:p>
    <w:p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presente Projeto de Lei que tem por finalidade estabelecer a obrigatoriedade da manutenção de serviços de segurança privada prestados por agências </w:t>
      </w:r>
      <w:proofErr w:type="gramStart"/>
      <w:r>
        <w:rPr>
          <w:color w:val="000000"/>
          <w:sz w:val="24"/>
          <w:szCs w:val="24"/>
        </w:rPr>
        <w:t>bancárias pública</w:t>
      </w:r>
      <w:proofErr w:type="gramEnd"/>
      <w:r>
        <w:rPr>
          <w:color w:val="000000"/>
          <w:sz w:val="24"/>
          <w:szCs w:val="24"/>
        </w:rPr>
        <w:t xml:space="preserve"> e privada e cooperativas de crédito em situação regular, de forma ininterrupta durante as 24 ( vinte e quatro) horas do dia, inclusive finais de semana e feriados, nas áreas destinadas aos caixas eletrônicos das instituições financeiras e de crédito, bem como tornar obrigatória a instalação de dispositivos adicionais de segurança nos mencionados estabelecimentos. </w:t>
      </w: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Destaca-se que roubos a caixas eletrônicos vêm substituindo os assaltos a bancos, ante </w:t>
      </w:r>
      <w:proofErr w:type="gramStart"/>
      <w:r>
        <w:rPr>
          <w:color w:val="000000"/>
          <w:sz w:val="24"/>
          <w:szCs w:val="24"/>
        </w:rPr>
        <w:t>à</w:t>
      </w:r>
      <w:proofErr w:type="gramEnd"/>
      <w:r>
        <w:rPr>
          <w:color w:val="000000"/>
          <w:sz w:val="24"/>
          <w:szCs w:val="24"/>
        </w:rPr>
        <w:t xml:space="preserve"> desarticulação das grandes quadrilhas de assaltantes, o que ocorre na maioria das vezes à noite quando não há efetivo, como seguidamente mencionado e publicado nas mídias escrita, de radiofusão, televisiva e em redes sociais, fazendo-se necessário o presente Projeto de Lei como forma de prevenção.</w:t>
      </w: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Sabe-se que a fragilidade do sistema de segurança bancária, especialmente no que tange à preservação da vida, expõe bancários, seus familiares, clientes e transeuntes das proximidades obtendo-se riscos de morte, traumas e sequelas que poderão refletir futuramente sobre a saúde física e mental de quem se torna vítima deste tipo de violência que assola nosso País diariamente.</w:t>
      </w: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Ademais, o lucro em assaltos a caixas eletrônicos acaba sendo o mesmo dos bancos e o risco na ação é bem menor e, a fim de evitar assaltos, os bancos têm procurado não ficar com muito dinheiro nas agências.</w:t>
      </w: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Essa forma de ataque oferece menos risco os ladrões, eis que eles costumam agir na madrugada ou em feriados e finais de semana, quando o movimento de segurança privada nos locais, funcionários e pessoas é menor.</w:t>
      </w: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segurança dos caixas se revela muito frágil, pois é feita com câmeras e alarmes, que acabam sendo danificados após os ataques.</w:t>
      </w: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Faz-se necessário o estabelecimento de uma política de normas e rotinas de segurança que valorize a vida acima de tudo e que preconize a execução dos demais serviços de maneira segura e responsável, respeitando e preservando a integridade física das pessoas, a continuidade operacional e o patrimônio.</w:t>
      </w: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Desta forma, a responsabilidade pela atividade de segurança privada e a consequente elaboração e operação do respectivo plano de segurança recai sobre quem detém poder para estabelecer a política, as normas e as rotinas de segurança.</w:t>
      </w: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respaldo para atuação da segurança privada está calcado na legitimidade de toda pessoa, física ou jurídica, proteger a si e a seus bens, baseando-se ainda no poder que a administração, privada ou empresarial, tem de disciplinar e ordenar o caminho para alcançar seus objetivos. Esse poder, limitado pela lei e circunscrito à área de domínio da pessoa, física ou jurídica, é similar ao poder de polícia do Estado.</w:t>
      </w: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 isso, a presente Proposição pretende proteger usuários e consumidores cidadãos, funcionários e proprietários dos serviços acima descritos ante a tamanha violência.</w:t>
      </w: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>
      <w:pPr>
        <w:spacing w:line="276" w:lineRule="auto"/>
        <w:ind w:firstLine="141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Isto posto</w:t>
      </w:r>
      <w:proofErr w:type="gramEnd"/>
      <w:r>
        <w:rPr>
          <w:color w:val="000000"/>
          <w:sz w:val="24"/>
          <w:szCs w:val="24"/>
        </w:rPr>
        <w:t xml:space="preserve">, trata-se de um Projeto de suma importância para a comunidade </w:t>
      </w:r>
      <w:proofErr w:type="spellStart"/>
      <w:r>
        <w:rPr>
          <w:color w:val="000000"/>
          <w:sz w:val="24"/>
          <w:szCs w:val="24"/>
        </w:rPr>
        <w:t>Saltojacuiense</w:t>
      </w:r>
      <w:proofErr w:type="spellEnd"/>
      <w:r>
        <w:rPr>
          <w:color w:val="000000"/>
          <w:sz w:val="24"/>
          <w:szCs w:val="24"/>
        </w:rPr>
        <w:t>, razão pela qual conta-se com a compreensão sempre peculiar de vossas senhorias para a aprovação desta matéria.</w:t>
      </w:r>
    </w:p>
    <w:p>
      <w:pPr>
        <w:spacing w:line="360" w:lineRule="auto"/>
        <w:ind w:firstLine="1418"/>
        <w:jc w:val="both"/>
        <w:rPr>
          <w:color w:val="000000" w:themeColor="text1"/>
          <w:sz w:val="24"/>
          <w:szCs w:val="24"/>
        </w:rPr>
      </w:pP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spacing w:line="360" w:lineRule="auto"/>
        <w:ind w:firstLine="2835"/>
        <w:jc w:val="both"/>
        <w:rPr>
          <w:rFonts w:eastAsiaTheme="minorHAnsi"/>
          <w:sz w:val="24"/>
          <w:szCs w:val="24"/>
          <w:lang w:eastAsia="en-US"/>
        </w:rPr>
      </w:pPr>
    </w:p>
    <w:p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Salto do Jacuí, 02 de Agosto de 2019.</w:t>
      </w: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Gilmar Lopes de Souza</w:t>
      </w:r>
    </w:p>
    <w:p>
      <w:pPr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Vereador Presidente PP</w:t>
      </w:r>
    </w:p>
    <w:p>
      <w:pPr>
        <w:spacing w:line="276" w:lineRule="auto"/>
        <w:rPr>
          <w:color w:val="000000" w:themeColor="text1"/>
          <w:sz w:val="24"/>
          <w:szCs w:val="24"/>
        </w:rPr>
        <w:sectPr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/>
    <w:p/>
    <w:p/>
    <w:p/>
    <w:p>
      <w:pPr>
        <w:rPr>
          <w:sz w:val="24"/>
          <w:szCs w:val="24"/>
        </w:rPr>
      </w:pPr>
      <w:r>
        <w:rPr>
          <w:sz w:val="24"/>
          <w:szCs w:val="24"/>
        </w:rPr>
        <w:t>José Sérgio de Carvalho                                                             Jane Elizete Ferreira Martins da Silva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Vereador Vice-Presidente                                                                         Vereadora 1ª Secretária</w:t>
      </w:r>
    </w:p>
    <w:p>
      <w:pPr>
        <w:spacing w:line="276" w:lineRule="auto"/>
        <w:ind w:left="708" w:firstLine="708"/>
        <w:jc w:val="center"/>
        <w:rPr>
          <w:sz w:val="24"/>
          <w:szCs w:val="24"/>
        </w:rPr>
        <w:sectPr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>
      <w:pPr>
        <w:spacing w:line="276" w:lineRule="auto"/>
        <w:rPr>
          <w:color w:val="000000" w:themeColor="text1"/>
          <w:sz w:val="24"/>
          <w:szCs w:val="24"/>
        </w:rPr>
      </w:pPr>
    </w:p>
    <w:p/>
    <w:sectPr>
      <w:type w:val="continuous"/>
      <w:pgSz w:w="11913" w:h="16834" w:code="299"/>
      <w:pgMar w:top="2835" w:right="1134" w:bottom="1701" w:left="1134" w:header="0" w:footer="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91080"/>
    <w:multiLevelType w:val="hybridMultilevel"/>
    <w:tmpl w:val="2CF2A4B8"/>
    <w:lvl w:ilvl="0" w:tplc="6DD4EF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1098</Words>
  <Characters>5934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13</cp:revision>
  <cp:lastPrinted>2019-08-02T11:37:00Z</cp:lastPrinted>
  <dcterms:created xsi:type="dcterms:W3CDTF">2019-04-25T13:56:00Z</dcterms:created>
  <dcterms:modified xsi:type="dcterms:W3CDTF">2019-08-02T11:44:00Z</dcterms:modified>
</cp:coreProperties>
</file>