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51/2019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6865/2019</w:t>
      </w:r>
      <w:r>
        <w:rPr>
          <w:rFonts w:eastAsia="Calibri" w:cs="Arial"/>
        </w:rPr>
        <w:tab/>
        <w:t xml:space="preserve">                             </w:t>
      </w:r>
      <w:r>
        <w:rPr>
          <w:rFonts w:eastAsia="Calibri" w:cs="Arial"/>
          <w:b/>
        </w:rPr>
        <w:t>Data:</w:t>
      </w:r>
      <w:r>
        <w:rPr>
          <w:rFonts w:eastAsia="Calibri" w:cs="Arial"/>
        </w:rPr>
        <w:t xml:space="preserve"> 1º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2544/2019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1º de julho de 2019 e tem como objetivo pedido de autorização para realização processo seletivo simplificado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nos termos do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presente Projeto de Lei </w:t>
      </w:r>
      <w:r>
        <w:rPr>
          <w:rFonts w:eastAsia="Calibri" w:cs="Arial"/>
        </w:rPr>
        <w:t>prevê a realização de processo seletivo e posterior contratação emergencial de cinco cargos de Odontólogo para desempenhar as funções junto ao ESF Portão, ESF Capão Bonito e ESF Cruzeiro, conforme solicitação e justificativa apresentada pelo Coordenador do Setor Odontológico ao</w:t>
      </w:r>
      <w:r>
        <w:rPr>
          <w:rFonts w:eastAsia="Calibri" w:cs="Arial"/>
        </w:rPr>
        <w:t xml:space="preserve"> Secretário Municipal de Saúde. </w:t>
      </w:r>
      <w:r>
        <w:rPr>
          <w:rFonts w:eastAsia="Calibri" w:cs="Arial"/>
        </w:rPr>
        <w:t>Tal seleção e contratação têm como objeto principal que os serviços odontológicos apresentados à população não sejam interrompidos e, consequentemente, não haja perda de recursos referentes aos programas de saúde bucal em andamento.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2544,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11</w:t>
      </w:r>
      <w:bookmarkStart w:id="0" w:name="_GoBack"/>
      <w:bookmarkEnd w:id="0"/>
      <w:r>
        <w:rPr>
          <w:rFonts w:eastAsia="Calibri" w:cs="Arial"/>
        </w:rPr>
        <w:t xml:space="preserve"> de julho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347</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2019-04-18T12:01:00Z</cp:lastPrinted>
  <dcterms:created xsi:type="dcterms:W3CDTF">2019-07-12T13:12:00Z</dcterms:created>
  <dcterms:modified xsi:type="dcterms:W3CDTF">2019-07-12T13:38:00Z</dcterms:modified>
</cp:coreProperties>
</file>