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58/2019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6882/2019</w:t>
      </w:r>
      <w:r>
        <w:rPr>
          <w:rFonts w:eastAsia="Calibri" w:cs="Arial"/>
        </w:rPr>
        <w:tab/>
        <w:t xml:space="preserve">                             </w:t>
      </w:r>
      <w:r>
        <w:rPr>
          <w:rFonts w:eastAsia="Calibri" w:cs="Arial"/>
          <w:b/>
        </w:rPr>
        <w:t>Data:</w:t>
      </w:r>
      <w:r>
        <w:rPr>
          <w:rFonts w:eastAsia="Calibri" w:cs="Arial"/>
        </w:rPr>
        <w:t xml:space="preserve"> 10 de julho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PR 3/2019</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Trata da aprovação das diárias e relatórios de viagens dos vereadores do Poder Legislativo Municipal do período de 1º de abril a 30 de junho de 2019,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Resolução em análise foi protocolado nesta Casa Legislativa no dia 10 de julho de 2019 e tem como objetivo aprovação das diárias e relatórios de viagens dos vereadores do Poder Legislativo Municipal do período de 1º de abril a 30 de junho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 xml:space="preserve">A Lei Orgânica Municipal estabelece que o Vereador </w:t>
      </w:r>
      <w:proofErr w:type="gramStart"/>
      <w:r>
        <w:rPr>
          <w:rFonts w:eastAsia="Calibri" w:cs="Arial"/>
        </w:rPr>
        <w:t>deve</w:t>
      </w:r>
      <w:proofErr w:type="gramEnd"/>
      <w:r>
        <w:rPr>
          <w:rFonts w:eastAsia="Calibri" w:cs="Arial"/>
        </w:rPr>
        <w:t xml:space="preserve"> apresentar relatório de suas viagens para aprovação do Plenário, a fim de justificar as diárias:</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left="2268"/>
        <w:jc w:val="both"/>
        <w:rPr>
          <w:rFonts w:eastAsia="Calibri" w:cs="Arial"/>
        </w:rPr>
      </w:pPr>
      <w:r>
        <w:rPr>
          <w:rFonts w:eastAsia="Calibri" w:cs="Arial"/>
        </w:rPr>
        <w:t>Art. 26. Quando em viagem a serviço da Câmara, o Vereador receberá além do transporte, diárias conforme estabelecido por Decreto, observando ainda:</w:t>
      </w:r>
    </w:p>
    <w:p>
      <w:pPr>
        <w:tabs>
          <w:tab w:val="left" w:pos="1701"/>
          <w:tab w:val="left" w:pos="5059"/>
        </w:tabs>
        <w:spacing w:after="0" w:line="240" w:lineRule="auto"/>
        <w:ind w:left="2268"/>
        <w:jc w:val="both"/>
        <w:rPr>
          <w:rFonts w:eastAsia="Calibri" w:cs="Arial"/>
        </w:rPr>
      </w:pPr>
      <w:r>
        <w:rPr>
          <w:rFonts w:eastAsia="Calibri" w:cs="Arial"/>
        </w:rPr>
        <w:t>(...)</w:t>
      </w:r>
    </w:p>
    <w:p>
      <w:pPr>
        <w:tabs>
          <w:tab w:val="left" w:pos="1701"/>
          <w:tab w:val="left" w:pos="5059"/>
        </w:tabs>
        <w:spacing w:after="0" w:line="240" w:lineRule="auto"/>
        <w:ind w:left="2268"/>
        <w:jc w:val="both"/>
        <w:rPr>
          <w:rFonts w:eastAsia="Calibri" w:cs="Arial"/>
        </w:rPr>
      </w:pPr>
      <w:r>
        <w:rPr>
          <w:rFonts w:eastAsia="Calibri" w:cs="Arial"/>
        </w:rPr>
        <w:t>V - o Vereador deverá apresentar um relatório de suas atividades em viagens, que deverá ser aprovado pelo plenário, para justificar o pagamento das diárias.</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legais expostos, esta Relatoria, após análise dos relatórios e de debate realizado na Comissão, disponibiliza o presente Voto favorável à tramitação da matéria.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18 de julho</w:t>
      </w:r>
      <w:bookmarkStart w:id="0" w:name="_GoBack"/>
      <w:bookmarkEnd w:id="0"/>
      <w:r>
        <w:rPr>
          <w:rFonts w:eastAsia="Calibri" w:cs="Arial"/>
        </w:rPr>
        <w:t xml:space="preserve"> de 2019.</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1433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2019-02-21T19:07:00Z</cp:lastPrinted>
  <dcterms:created xsi:type="dcterms:W3CDTF">2019-07-22T22:58:00Z</dcterms:created>
  <dcterms:modified xsi:type="dcterms:W3CDTF">2019-07-22T23:00:00Z</dcterms:modified>
</cp:coreProperties>
</file>