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24/2019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20, DE 08 DE JULHO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257/2019 – </w:t>
      </w:r>
      <w:proofErr w:type="gramStart"/>
      <w:r>
        <w:rPr>
          <w:bCs/>
          <w:sz w:val="28"/>
          <w:szCs w:val="28"/>
        </w:rPr>
        <w:t>ENCAMINHA</w:t>
      </w:r>
      <w:proofErr w:type="gramEnd"/>
      <w:r>
        <w:rPr>
          <w:bCs/>
          <w:sz w:val="28"/>
          <w:szCs w:val="28"/>
        </w:rPr>
        <w:t xml:space="preserve"> OS PROJETOS DE LEI Nº 2541, Nº 2544, Nº 2545, Nº 2546 E Nº 2547/2019.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2531, de 22 de maio de 2019 –</w:t>
      </w:r>
      <w:r>
        <w:t xml:space="preserve">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2535, de 07 de junho de 2019 –</w:t>
      </w:r>
      <w:r>
        <w:t xml:space="preserve"> </w:t>
      </w:r>
      <w:r>
        <w:rPr>
          <w:sz w:val="28"/>
          <w:szCs w:val="28"/>
        </w:rPr>
        <w:t>AUTORIZA O PODER EXECUTIVO MUNICIPAL CRIAR CARGOS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2535/2019.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 de Louvor e Congratulações nº 11/2019</w:t>
      </w:r>
      <w:r>
        <w:rPr>
          <w:bCs/>
          <w:sz w:val="28"/>
          <w:szCs w:val="28"/>
        </w:rPr>
        <w:t xml:space="preserve"> – PROPONENTE VEREADOR GELSO SOARES DE BRITO – PDT.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2537, de 07 de junho de 2019 –</w:t>
      </w:r>
      <w:r>
        <w:t xml:space="preserve"> </w:t>
      </w:r>
      <w:r>
        <w:rPr>
          <w:sz w:val="28"/>
          <w:szCs w:val="28"/>
        </w:rPr>
        <w:t>AUTORIZA O PODER EXECUTIVO MUNICIPAL CRIAR CARGOS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Executivo n° 2538, de 12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ESPECIAL NO VALOR DE R$ 2.070,00 (DOIS MIL E SETENTA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2539, de 13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SUPLEMENTAR NO VALOR DE R$ 10.000,00 (DEZ MIL REAIS) E DÁ OUTRAS PROVIDÊNCIAS.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2540, de 18 de junho de 2019 –</w:t>
      </w:r>
      <w:r>
        <w:t xml:space="preserve"> </w:t>
      </w:r>
      <w:r>
        <w:rPr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pStyle w:val="SemEspaamento"/>
        <w:rPr>
          <w:bCs/>
          <w:sz w:val="28"/>
          <w:szCs w:val="28"/>
        </w:rPr>
      </w:pPr>
    </w:p>
    <w:p>
      <w:pPr>
        <w:pStyle w:val="SemEspaamento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2541, de 27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ESPECIAL NO VALOR DE R$ 5.558,40 (CINCO MIL QUINHENTOS E CINQUENTA E OITO REAIS E QUARENTA CENTAVOS) E DÁ OUTRAS PROVIDÊNCIAS.</w:t>
      </w:r>
      <w:bookmarkStart w:id="0" w:name="_GoBack"/>
      <w:bookmarkEnd w:id="0"/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2544, de 27 de junho de 2019 –</w:t>
      </w:r>
      <w:r>
        <w:t xml:space="preserve"> </w:t>
      </w:r>
      <w:r>
        <w:rPr>
          <w:sz w:val="28"/>
          <w:szCs w:val="28"/>
        </w:rPr>
        <w:t xml:space="preserve">AUTORIZA O PODER EXECUTIVO MUNICIPAL A REALIZAR PROCESSO SELETIVO SIMPLIFICADO E CONTRATAR POR TEMPO DETERMINADO, POR EXCEPCIONAL INTERESSE </w:t>
      </w:r>
      <w:r>
        <w:rPr>
          <w:sz w:val="28"/>
          <w:szCs w:val="28"/>
        </w:rPr>
        <w:lastRenderedPageBreak/>
        <w:t>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2545, de 27 de junho de 2019 –</w:t>
      </w:r>
      <w:r>
        <w:t xml:space="preserve"> </w:t>
      </w:r>
      <w:r>
        <w:rPr>
          <w:sz w:val="28"/>
          <w:szCs w:val="28"/>
        </w:rPr>
        <w:t>ALTERA O ARTIGO 2° CAPUT E PARÁGRAFO 4º DA LEI MUNICIPAL 2288/17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2546, de 27 de junho de 2019 –</w:t>
      </w:r>
      <w:r>
        <w:t xml:space="preserve"> </w:t>
      </w:r>
      <w:r>
        <w:rPr>
          <w:sz w:val="28"/>
          <w:szCs w:val="28"/>
        </w:rPr>
        <w:t>AUTORIZA A CONTRATAÇÃO EMERGENCIAL TEMPORÁRIA, POR TEMPO DETERMINADO, NA FORMA DO ARTIGO 37.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2547, de 28 de junho de 2019 –</w:t>
      </w:r>
      <w:r>
        <w:t xml:space="preserve"> </w:t>
      </w:r>
      <w:r>
        <w:rPr>
          <w:sz w:val="28"/>
          <w:szCs w:val="28"/>
        </w:rPr>
        <w:t>DISPÕE SOBRE O ESTÁGIO DE ESTUDANTES EM ÓRGÃOS DA ADMINISTRAÇÃO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1ª SECRETÁRIA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8806-FBF6-4D57-82C7-578EE528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10</cp:revision>
  <cp:lastPrinted>2019-07-05T13:42:00Z</cp:lastPrinted>
  <dcterms:created xsi:type="dcterms:W3CDTF">2019-07-05T00:06:00Z</dcterms:created>
  <dcterms:modified xsi:type="dcterms:W3CDTF">2019-07-05T13:47:00Z</dcterms:modified>
</cp:coreProperties>
</file>