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49/2019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6844/2019</w:t>
      </w:r>
      <w:r>
        <w:rPr>
          <w:rFonts w:eastAsia="Calibri" w:cs="Arial"/>
        </w:rPr>
        <w:tab/>
        <w:t xml:space="preserve">                             </w:t>
      </w:r>
      <w:r>
        <w:rPr>
          <w:rFonts w:eastAsia="Calibri" w:cs="Arial"/>
          <w:b/>
        </w:rPr>
        <w:t>Data:</w:t>
      </w:r>
      <w:r>
        <w:rPr>
          <w:rFonts w:eastAsia="Calibri" w:cs="Arial"/>
        </w:rPr>
        <w:t xml:space="preserve"> 14 de junho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2539/2019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realizar a abertura de crédito adicional suplementar no valor de R$ 10.000,00 (dez mil reais)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Cs/>
        </w:rPr>
      </w:pPr>
      <w:r>
        <w:rPr>
          <w:rFonts w:eastAsia="Calibri" w:cs="Arial"/>
        </w:rPr>
        <w:t>1.</w:t>
      </w:r>
      <w:r>
        <w:rPr>
          <w:rFonts w:eastAsia="Calibri" w:cs="Arial"/>
        </w:rPr>
        <w:tab/>
        <w:t xml:space="preserve">O Projeto de Lei em análise foi apresentado nesta Casa Legislativa no dia 14 de junho de 2019 e tem como objetivo pedido de </w:t>
      </w:r>
      <w:r>
        <w:rPr>
          <w:rFonts w:eastAsia="Calibri" w:cs="Arial"/>
          <w:bCs/>
        </w:rPr>
        <w:t>realização para abertura de crédito adicional suplementar no valor de R$ 10.000,00 (dez mil reais).</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A iniciativa para deflagrar o processo legislativo está corretamente exercida, pois pertence ao Executivo Municipal a competência privativa para iniciar o processo, nos termos do art. 165, inciso III da Constituição Federal.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Conforme justificativa, a Secretaria Municipal do Trabalho e Ação Social está planejando a aquisição de um veículo, onde serão utilizados recursos vinculados (Bolsa Família, Programa Criança Feliz e Alienação de bens) já aprovados pelo Conselho Municipal de Assistência Social.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2539, está em condições de tramitar, visto que adequada a iniciativa legislativa e acompanhado de justificativa. Ressalta-se que o Poder Executivo encaminhou Mensagem Retificativa promovendo adequações no texto do projeto</w:t>
      </w:r>
      <w:bookmarkStart w:id="0" w:name="_GoBack"/>
      <w:bookmarkEnd w:id="0"/>
      <w:r>
        <w:rPr>
          <w:rFonts w:eastAsia="Calibri" w:cs="Arial"/>
        </w:rPr>
        <w:t>.</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expostos, esta Relatoria, depois de debate realizado na Comissão disponibiliza o presente Voto favorável à tramitação da matéria.</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11 de julho de 2019.</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Vereadora Jane Elizete Ferreira Martins da Silva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298</Words>
  <Characters>1613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2019-07-12T12:10:00Z</cp:lastPrinted>
  <dcterms:created xsi:type="dcterms:W3CDTF">2019-07-12T12:34:00Z</dcterms:created>
  <dcterms:modified xsi:type="dcterms:W3CDTF">2019-07-12T12:45:00Z</dcterms:modified>
</cp:coreProperties>
</file>