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20/2019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dez dias do mês de junho de dois mil e dezenove, às dezenove horas, reuniram-se nesta Casa Legislativa, sob a presidência do vereador Gilmar Lopes de Souza, os vereadores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19/2019 que foi posta em discussão, votação e aprovada por unanimidade. A secretária fez a leitura do Requerimento para uso da Tribuna Livre. O presidente abriu espaço para a Tribuna onde Gisele da Rocha falou sobre o problema de maus tratos aos animais. A secretária fez a leitura do Ofício do Poder Executivo nº 213/2019 – Resposta ao Pedido de Informações nº 8/2019; do Ofício do Poder Executivo nº 219/2019 – Encaminha Mensagem Retificativa ao Projeto de Lei nº 2529/2019; e do Convite para a Festa Junina em Rincão do Ivaí. Projeto de Lei do Executivo n° 2529, de 17 de maio de 2019 – Autoriza o Poder Executivo Municipal a doar imóvel ao Estado do Rio Grande do Sul para sede da Brigada Militar de Salto do Jacuí – RS e dá outras providências, que veio com parecer favorável das duas Comissões. A secretária fez a leitura da Mensagem Retificativa ao Projeto de Lei. O presidente colocou em discussão o Projeto de Lei do Executivo nº 2529/2019 com a respectiva Mensagem Retificativa, foi posto em votação e aprovado por unanimidade. A secretária fez a leitura do </w:t>
      </w:r>
      <w:r>
        <w:rPr>
          <w:bCs/>
          <w:sz w:val="26"/>
          <w:szCs w:val="26"/>
        </w:rPr>
        <w:t>Projeto de Lei do Executivo n° 2533, de 23 de maio de 2019 – Autoriza o Poder Executivo Municipal a realizar a abertura de crédito adicional especial no valor de R$ 413.223,50 (quatrocentos e treze mil duzentos e vinte e três reais e cinquenta centavos) e dá outras providências</w:t>
      </w:r>
      <w:r>
        <w:rPr>
          <w:sz w:val="26"/>
          <w:szCs w:val="26"/>
        </w:rPr>
        <w:t xml:space="preserve">, que veio com parecer favorável das duas Comissões, foi posto em discussão, votação e aprovado por unanimidade. A </w:t>
      </w:r>
      <w:r>
        <w:rPr>
          <w:sz w:val="26"/>
          <w:szCs w:val="26"/>
        </w:rPr>
        <w:lastRenderedPageBreak/>
        <w:t xml:space="preserve">secretária fez a leitura do Pedido de Informações nº 12/2019 – Vereadora Jane Elizete Ferreira Martins da Silva – Progressistas - Tendo em vista o Projeto de Lei nº 2531/2019, protocolado na Câmara Municipal no dia 22 de maio de 2019, que dispõe sobre contratação de monitores para o </w:t>
      </w:r>
      <w:proofErr w:type="spellStart"/>
      <w:r>
        <w:rPr>
          <w:sz w:val="26"/>
          <w:szCs w:val="26"/>
        </w:rPr>
        <w:t>Telecentro</w:t>
      </w:r>
      <w:proofErr w:type="spellEnd"/>
      <w:r>
        <w:rPr>
          <w:sz w:val="26"/>
          <w:szCs w:val="26"/>
        </w:rPr>
        <w:t xml:space="preserve"> Comunitário, solicita: Quantas crianças estão sendo atendidas no </w:t>
      </w:r>
      <w:proofErr w:type="spellStart"/>
      <w:r>
        <w:rPr>
          <w:sz w:val="26"/>
          <w:szCs w:val="26"/>
        </w:rPr>
        <w:t>Telecentro</w:t>
      </w:r>
      <w:proofErr w:type="spellEnd"/>
      <w:r>
        <w:rPr>
          <w:sz w:val="26"/>
          <w:szCs w:val="26"/>
        </w:rPr>
        <w:t xml:space="preserve">? Existe algum tipo de agendamento para o atendimento? É permitido o acesso às redes sociais nos computadores do </w:t>
      </w:r>
      <w:proofErr w:type="spellStart"/>
      <w:r>
        <w:rPr>
          <w:sz w:val="26"/>
          <w:szCs w:val="26"/>
        </w:rPr>
        <w:t>Telecentro</w:t>
      </w:r>
      <w:proofErr w:type="spellEnd"/>
      <w:r>
        <w:rPr>
          <w:sz w:val="26"/>
          <w:szCs w:val="26"/>
        </w:rPr>
        <w:t xml:space="preserve">? Por que essas vagas de monitores não foram incluídas no concurso público que foi realizado recentemente? O Pedido de Informações foi posto em discussão, votação e aprovado por unanimidade. A secretária fez a leitura do Pedido de Informações nº 13/2019 – Vereadora Jane Elizete Ferreira Martins da Silva – Progressistas - Tendo em vista o Projeto de Lei nº 2534/2019, protocolado na Câmara Municipal no dia 31 de maio de 2019, solicita esclarecimentos quanto ao procedimento detalhado para realização do PROCESSO SELETIVO PÚBLICO. O Pedido de Informações foi posto em discussão, votação e aprovado por unanimidade. A secretária fez a leitura do Pedido de Providências nº 25/2019 –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MDB - Pede que o Poder Executivo Municipal providencie a limpeza das bocas-de-lobo que estão trancadas na Rua Acácio Rodrigues da Silva, tendo em vista que a água desce da Rua Dez de Março em direção à Rua Ana Guerreiro trazendo transtornos aos moradores. O Pedido de Providências foi posto em discussão, votação e aprovado por unanimidade. </w:t>
      </w:r>
      <w:r>
        <w:rPr>
          <w:bCs/>
          <w:sz w:val="26"/>
          <w:szCs w:val="26"/>
        </w:rPr>
        <w:t xml:space="preserve">Estão baixados nas Comissões: Projeto de Lei do Executivo n° 2531, de 22 de maio de 2019 – Autoriza o Poder Executivo Municipal a realizar processo seletivo simplificado e contratar por tempo determinado, por excepcional interesse público, nos termos do art. 37, IX da Constituição Federal e art. 76 da Lei Orgânica Municipal e dá outras providências; Projeto de Lei do Executivo n° 2532, de 23 de maio de 2019 – Reestrutura a Política Municipal de Proteção aos Direitos da Criança e do </w:t>
      </w:r>
      <w:r>
        <w:rPr>
          <w:bCs/>
          <w:sz w:val="26"/>
          <w:szCs w:val="26"/>
        </w:rPr>
        <w:lastRenderedPageBreak/>
        <w:t xml:space="preserve">Adolescente, Conselho Municipal dos Direitos da Criança e do Adolescente, o Fundo Municipal dos Direitos da Criança e do Adolescente, o Sistema Municipal de Atendimento Socioeducativo e o Conselho Tutelar; e Projeto de Lei do Executivo n° 2534, de 28 de maio de 2019 – Altera o art. 1° da Lei Municipal n° 2481 de 21 de maio de 2019 e dá outras providências. Estão baixando nas Comissões: Mensagem Retificativa ao Projeto de Lei do Executivo nº 2532/2019; e Projeto de Lei do Executivo n° 2535, de 07 de junho de 2019 – Autoriza o Poder Executivo Municipal criar cargos e dá outras providências. Na Tribuna Parlamentar o vereador Sandro falou sobre o Projeto de Lei para construção da creche Harmonia, falou sobre recurso para recuperação das estradas e comentou sobre a Denúncia afirmando que existem muitos boatos, falou sobre </w:t>
      </w:r>
      <w:bookmarkStart w:id="0" w:name="_GoBack"/>
      <w:bookmarkEnd w:id="0"/>
      <w:r>
        <w:rPr>
          <w:bCs/>
          <w:sz w:val="26"/>
          <w:szCs w:val="26"/>
        </w:rPr>
        <w:t>a busca dos fatos pela Comissão Processante, disse que a Câmara fará a investigação, e que os prazos serão rigorosamente observados e os denunciados terão direito à defesa, afirmou que é preciso dar uma resposta à comunidade, que a Comissão decidiu pelo prosseguimento da investigação e explicou o procedimento que será adotado. O vereador José Sérgio falou que foi bom o vereador Sandro prestar explicações sobre os procedimentos da Comissão Processante e falou sobre a festa que participou em Ibirubá. Nada mais havendo a se tratar, às vinte horas e quinze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0B14-1890-4479-B0E9-1E80027C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17</cp:revision>
  <cp:lastPrinted>2019-02-21T18:09:00Z</cp:lastPrinted>
  <dcterms:created xsi:type="dcterms:W3CDTF">2019-06-17T11:01:00Z</dcterms:created>
  <dcterms:modified xsi:type="dcterms:W3CDTF">2019-06-17T12:53:00Z</dcterms:modified>
</cp:coreProperties>
</file>