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17" w:rsidRDefault="00BA5EA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Ata nº 19/2019</w:t>
      </w:r>
    </w:p>
    <w:p w:rsidR="00E42D17" w:rsidRDefault="00BA5EA8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três dias do mês de junho de dois mil e dezenove, às dezenove horas, reuniram-se nesta Casa Legislativa, sob a presidência do vereador Gilmar Lopes de Souza, os vereadores</w:t>
      </w:r>
      <w:r>
        <w:t xml:space="preserve"> </w:t>
      </w:r>
      <w:r>
        <w:rPr>
          <w:sz w:val="26"/>
          <w:szCs w:val="26"/>
        </w:rPr>
        <w:t>Gelso</w:t>
      </w:r>
      <w:r>
        <w:rPr>
          <w:sz w:val="26"/>
          <w:szCs w:val="26"/>
        </w:rPr>
        <w:t xml:space="preserve"> Soares de Brito, Isabel de Oliveira Elias, Jane Elizete Ferreira Martins da Silva, José Sérgio de Carvalho, Jucimar Borges da Silveira, Loreno Feix, Sandro Drum e Teodoro Jair Dessbessel. O Presidente solicitou à secretária Jane que fizesse a leitura de u</w:t>
      </w:r>
      <w:r>
        <w:rPr>
          <w:sz w:val="26"/>
          <w:szCs w:val="26"/>
        </w:rPr>
        <w:t>m texto bíblico que em pé foi ouvido. Posteriormente a secretária fez a leitura da Ata nº 18/2019 que foi posta em discussão, votação e aprovada por unanimidade. A secretária fez a leitura do Requerimento para uso da Tribuna Livre. O presidente abriu espaç</w:t>
      </w:r>
      <w:r>
        <w:rPr>
          <w:sz w:val="26"/>
          <w:szCs w:val="26"/>
        </w:rPr>
        <w:t>o para a Tribuna onde Larri Gabriel Hermes Lemes solicitou ajuda para os custos com a viagem que fará para Dinamarca em julho. A secretária fez a leitura do Ofício do Poder Executivo nº 210/2019 – Encaminha Projetos de Lei nº 2532, 2533 e 2534/2019. Na seq</w:t>
      </w:r>
      <w:r>
        <w:rPr>
          <w:sz w:val="26"/>
          <w:szCs w:val="26"/>
        </w:rPr>
        <w:t>uência, a secretária fez a leitura do Projeto de Lei do Executivo n° 2528, de 16 de maio de 2019 – Autoriza o Poder Executivo Municipal a realizar a abertura de crédito especial no valor de R$ 14.656,92 (quatorze mil seiscentos e cinquenta e seis reais e n</w:t>
      </w:r>
      <w:r>
        <w:rPr>
          <w:sz w:val="26"/>
          <w:szCs w:val="26"/>
        </w:rPr>
        <w:t xml:space="preserve">oventa e dois centavos) e dá outras providências, que veio com parecer favorável das duas Comissões, foi posto em discussão, votação e aprovado por unanimidade. A secretária fez a leitura do </w:t>
      </w:r>
      <w:r>
        <w:rPr>
          <w:bCs/>
          <w:sz w:val="26"/>
          <w:szCs w:val="26"/>
        </w:rPr>
        <w:t>Projeto de Lei do Executivo n° 2529, de 17 de maio de 2019 – Auto</w:t>
      </w:r>
      <w:r>
        <w:rPr>
          <w:bCs/>
          <w:sz w:val="26"/>
          <w:szCs w:val="26"/>
        </w:rPr>
        <w:t>riza o Poder Executivo Municipal a doar imóvel ao Estado do Rio Grande do Sul para sede da Brigada Militar de Salto do Jacuí – RS e dá outras providências</w:t>
      </w:r>
      <w:r>
        <w:rPr>
          <w:sz w:val="26"/>
          <w:szCs w:val="26"/>
        </w:rPr>
        <w:t>, que veio com parecer favorável das duas Comissões, foi posto em discussão e concedido vistas ao vere</w:t>
      </w:r>
      <w:r>
        <w:rPr>
          <w:sz w:val="26"/>
          <w:szCs w:val="26"/>
        </w:rPr>
        <w:t>ador José Sérgio. A secretária fez a leitura do Projeto de Lei do Executivo n° 2530, de 22 de maio de 2019 – Dispõe sobre ampliação de vagas do processo seletivo através da alteração da Lei Municipal 2.456/2019 e dá outras providências, que veio com parece</w:t>
      </w:r>
      <w:r>
        <w:rPr>
          <w:sz w:val="26"/>
          <w:szCs w:val="26"/>
        </w:rPr>
        <w:t xml:space="preserve">r favorável das duas Comissões, foi posto em discussão, votação e aprovado por unanimidade. </w:t>
      </w:r>
      <w:r>
        <w:rPr>
          <w:sz w:val="26"/>
          <w:szCs w:val="26"/>
        </w:rPr>
        <w:lastRenderedPageBreak/>
        <w:t>A secretária fez a leitura do Pedido de Providências nº 24/2019 – Vereador Teodoro Jair Dessbessel – MDB - Pede que o Poder Executivo Municipal providencie a instal</w:t>
      </w:r>
      <w:r>
        <w:rPr>
          <w:sz w:val="26"/>
          <w:szCs w:val="26"/>
        </w:rPr>
        <w:t xml:space="preserve">ação de placas de sinalização de trânsito nas proximidades das escolas municipais, nos dois sentidos da via, nos moldes do Código de Trânsito Brasileiro. O Pedido de Providências foi posto em discussão, votação e aprovado por unanimidade. </w:t>
      </w:r>
      <w:r>
        <w:rPr>
          <w:bCs/>
          <w:sz w:val="26"/>
          <w:szCs w:val="26"/>
        </w:rPr>
        <w:t xml:space="preserve">Está baixado nas </w:t>
      </w:r>
      <w:r>
        <w:rPr>
          <w:bCs/>
          <w:sz w:val="26"/>
          <w:szCs w:val="26"/>
        </w:rPr>
        <w:t>Comissões: Projeto de Lei do Executivo n° 2531, de 22 de maio de 2019 – Autoriza o Poder Executivo Municipal a realizar processo seletivo simplificado e contratar por tempo determinado, por excepcional interesse público, nos termos do art. 37, IX da Consti</w:t>
      </w:r>
      <w:r>
        <w:rPr>
          <w:bCs/>
          <w:sz w:val="26"/>
          <w:szCs w:val="26"/>
        </w:rPr>
        <w:t>tuição Federal e art. 76 da Lei Orgânica Municipal e dá outras providências. Estão baixando nas Comissões: Projeto de Lei do Executivo n° 2532, de 23 de maio de 2019 – Reestrutura a Política Municipal de Proteção aos Direitos da Criança e do Adolescente, C</w:t>
      </w:r>
      <w:r>
        <w:rPr>
          <w:bCs/>
          <w:sz w:val="26"/>
          <w:szCs w:val="26"/>
        </w:rPr>
        <w:t>onselho Municipal dos Direitos da Criança e do Adolescente, o Fundo Municipal dos Direitos da Criança e do Adolescente, o Sistema Municipal de Atendimento Socioeducativo e o Conselho Tutelar; Projeto de Lei do Executivo n° 2533, de 23 de maio de 2019 – Aut</w:t>
      </w:r>
      <w:r>
        <w:rPr>
          <w:bCs/>
          <w:sz w:val="26"/>
          <w:szCs w:val="26"/>
        </w:rPr>
        <w:t>oriza o Poder Executivo Municipal a realizar a abertura de crédito adicional especial no valor de R$ 413.223,50 (quatrocentos e treze mil duzentos e vinte e três reais e cinquenta centavos) e dá outras providências; e Projeto de Lei do Executivo n° 2534, d</w:t>
      </w:r>
      <w:r>
        <w:rPr>
          <w:bCs/>
          <w:sz w:val="26"/>
          <w:szCs w:val="26"/>
        </w:rPr>
        <w:t>e 28 de maio de 2019 – Altera o art. 1° da Lei Municipal n° 2481 de 21 de maio de 2019 e dá outras providências. Não houve Tribuna Parlamentar. Nada mais havendo a se tratar, às dezenove horas e cinquenta minutos, o presidente encerrou os trabalhos e vai a</w:t>
      </w:r>
      <w:r>
        <w:rPr>
          <w:bCs/>
          <w:sz w:val="26"/>
          <w:szCs w:val="26"/>
        </w:rPr>
        <w:t xml:space="preserve"> presente Ata lavrada e assinada por quem de direito:</w:t>
      </w:r>
    </w:p>
    <w:sectPr w:rsidR="00E42D17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A8" w:rsidRDefault="00BA5EA8">
      <w:pPr>
        <w:spacing w:after="0" w:line="240" w:lineRule="auto"/>
      </w:pPr>
      <w:r>
        <w:separator/>
      </w:r>
    </w:p>
  </w:endnote>
  <w:endnote w:type="continuationSeparator" w:id="0">
    <w:p w:rsidR="00BA5EA8" w:rsidRDefault="00BA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A8" w:rsidRDefault="00BA5EA8">
      <w:pPr>
        <w:spacing w:after="0" w:line="240" w:lineRule="auto"/>
      </w:pPr>
      <w:r>
        <w:separator/>
      </w:r>
    </w:p>
  </w:footnote>
  <w:footnote w:type="continuationSeparator" w:id="0">
    <w:p w:rsidR="00BA5EA8" w:rsidRDefault="00BA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17"/>
    <w:rsid w:val="00BA5EA8"/>
    <w:rsid w:val="00CC4166"/>
    <w:rsid w:val="00E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5890D-F9D5-4E7A-AEDA-86B2C4D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5509-25BA-4B22-820D-81CBE10F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</cp:lastModifiedBy>
  <cp:revision>2</cp:revision>
  <cp:lastPrinted>2019-02-21T18:09:00Z</cp:lastPrinted>
  <dcterms:created xsi:type="dcterms:W3CDTF">2019-06-11T01:19:00Z</dcterms:created>
  <dcterms:modified xsi:type="dcterms:W3CDTF">2019-06-11T01:19:00Z</dcterms:modified>
</cp:coreProperties>
</file>