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53" w:rsidRPr="00FA6A02" w:rsidRDefault="009B7A53" w:rsidP="009B7A53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 w:rsidRPr="00FA6A02">
        <w:rPr>
          <w:rFonts w:ascii="Segoe UI" w:eastAsia="Times New Roman" w:hAnsi="Segoe UI" w:cs="Segoe UI"/>
          <w:color w:val="000000"/>
          <w:sz w:val="26"/>
          <w:szCs w:val="26"/>
          <w:lang w:eastAsia="pt-BR"/>
        </w:rPr>
        <w:br/>
      </w:r>
      <w:bookmarkStart w:id="0" w:name="a1"/>
      <w:bookmarkEnd w:id="0"/>
    </w:p>
    <w:p w:rsidR="009B7A53" w:rsidRPr="00FA6A02" w:rsidRDefault="009B7A53" w:rsidP="009B7A53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Projeto de Lei n. 2</w:t>
      </w:r>
      <w:r w:rsidR="000851AD"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540</w:t>
      </w: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de </w:t>
      </w:r>
      <w:r w:rsidR="000851AD"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18 de junho </w:t>
      </w: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de 2019.</w:t>
      </w:r>
    </w:p>
    <w:p w:rsidR="009B7A53" w:rsidRPr="00FA6A02" w:rsidRDefault="009B7A53" w:rsidP="009B7A53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250" w:line="360" w:lineRule="auto"/>
        <w:ind w:left="2832" w:firstLine="3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AUTORIZA A CONTRATAÇÃO EMERGENCIAL TEMPORÁRIA, POR TEMPO DETERMINADO, NA FORMA DO ARTIGO 37, IX DA CONSTITUIÇÃO FEDERAL E ARTIGO 76 DA LEI ORGÂNICA MUNICIPAL E DÁ OUTRAS PROVIDÊNCIAS</w:t>
      </w:r>
    </w:p>
    <w:p w:rsidR="009B7A53" w:rsidRPr="00FA6A02" w:rsidRDefault="009B7A53" w:rsidP="009B7A53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25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FA6A0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t-BR"/>
        </w:rPr>
        <w:t xml:space="preserve">                                          </w:t>
      </w: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Art. </w:t>
      </w:r>
      <w:proofErr w:type="gramStart"/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1º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 .</w:t>
      </w:r>
      <w:proofErr w:type="gram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É autorizado o Poder Executivo Municipal a contratar, em até (06) seis meses, para atender necessidade de excepcional interesse público, nos termos do </w:t>
      </w:r>
      <w:hyperlink r:id="rId5" w:anchor="art37" w:history="1">
        <w:r w:rsidRPr="00FA6A02"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  <w:lang w:eastAsia="pt-BR"/>
          </w:rPr>
          <w:t>art. 37, IX da Constituição Federal</w:t>
        </w:r>
      </w:hyperlink>
      <w:r w:rsidRPr="00FA6A02">
        <w:rPr>
          <w:rFonts w:eastAsia="Times New Roman" w:cs="Times New Roman"/>
          <w:sz w:val="26"/>
          <w:szCs w:val="26"/>
          <w:lang w:eastAsia="pt-BR"/>
        </w:rPr>
        <w:t> e </w:t>
      </w:r>
      <w:hyperlink r:id="rId6" w:anchor="a76" w:history="1">
        <w:r w:rsidRPr="00FA6A02"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  <w:lang w:eastAsia="pt-BR"/>
          </w:rPr>
          <w:t>art. 76 da Lei Orgânica Municipal</w:t>
        </w:r>
      </w:hyperlink>
      <w:r w:rsidRPr="00FA6A02">
        <w:rPr>
          <w:rFonts w:eastAsia="Times New Roman" w:cs="Times New Roman"/>
          <w:sz w:val="26"/>
          <w:szCs w:val="26"/>
          <w:lang w:eastAsia="pt-BR"/>
        </w:rPr>
        <w:t>:</w:t>
      </w:r>
    </w:p>
    <w:tbl>
      <w:tblPr>
        <w:tblW w:w="74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5"/>
        <w:gridCol w:w="2231"/>
        <w:gridCol w:w="1185"/>
        <w:gridCol w:w="1610"/>
        <w:gridCol w:w="1409"/>
      </w:tblGrid>
      <w:tr w:rsidR="009B7A53" w:rsidRPr="00FA6A02" w:rsidTr="009B7A53">
        <w:trPr>
          <w:tblCellSpacing w:w="0" w:type="dxa"/>
          <w:jc w:val="center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Vagas</w:t>
            </w:r>
          </w:p>
        </w:tc>
        <w:tc>
          <w:tcPr>
            <w:tcW w:w="15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Cargo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Carga Horária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Remuneração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Recurso</w:t>
            </w:r>
          </w:p>
        </w:tc>
      </w:tr>
      <w:tr w:rsidR="009B7A53" w:rsidRPr="00FA6A02" w:rsidTr="009B7A53">
        <w:trPr>
          <w:tblCellSpacing w:w="0" w:type="dxa"/>
          <w:jc w:val="center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04 (Quatro)</w:t>
            </w:r>
          </w:p>
        </w:tc>
        <w:tc>
          <w:tcPr>
            <w:tcW w:w="15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proofErr w:type="gramStart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Visitador (a) para o programa Primeira</w:t>
            </w:r>
            <w:proofErr w:type="gramEnd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 Infância Melhor - </w:t>
            </w:r>
            <w:proofErr w:type="spellStart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PIM</w:t>
            </w:r>
            <w:proofErr w:type="spellEnd"/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40 horas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right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Recurso vinculado 4160 - </w:t>
            </w:r>
            <w:proofErr w:type="spellStart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PIM</w:t>
            </w:r>
            <w:proofErr w:type="spellEnd"/>
          </w:p>
        </w:tc>
      </w:tr>
      <w:tr w:rsidR="009B7A53" w:rsidRPr="00FA6A02" w:rsidTr="009B7A53">
        <w:trPr>
          <w:tblCellSpacing w:w="0" w:type="dxa"/>
          <w:jc w:val="center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01 (Uma)</w:t>
            </w:r>
          </w:p>
        </w:tc>
        <w:tc>
          <w:tcPr>
            <w:tcW w:w="15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Visitador (a) para o programa Criança Feliz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40 horas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right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B7A53" w:rsidRPr="00FA6A02" w:rsidRDefault="009B7A5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Recurso vinculado </w:t>
            </w:r>
            <w:proofErr w:type="gramStart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1144 – PRIMEIRA</w:t>
            </w:r>
            <w:proofErr w:type="gramEnd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 </w:t>
            </w:r>
            <w:proofErr w:type="spellStart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>INFANCIA</w:t>
            </w:r>
            <w:proofErr w:type="spellEnd"/>
            <w:r w:rsidRPr="00FA6A02"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 SUAS</w:t>
            </w:r>
          </w:p>
        </w:tc>
      </w:tr>
    </w:tbl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lastRenderedPageBreak/>
        <w:br/>
      </w:r>
      <w:bookmarkStart w:id="1" w:name="a2"/>
      <w:bookmarkEnd w:id="1"/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Art. 2º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 São requisitos para provimento aos cargos referidos ser brasileiro nato ou naturalizado, estar em dia com as obrigações militares e eleitorais, não estar enquadrado no acúmulo ilegal de cargos públicos.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2" w:name="a3"/>
      <w:bookmarkEnd w:id="2"/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Art. 3º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 As atribuições do cargo se encontram descritas no Anexo I.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3" w:name="a4"/>
      <w:bookmarkEnd w:id="3"/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 Art. 4º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 Esta Lei entra em vigor na data de sua publicação.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  <w:t>Salto do Jacuí, 1</w:t>
      </w:r>
      <w:r w:rsidR="00FA6A02">
        <w:rPr>
          <w:rFonts w:eastAsia="Times New Roman" w:cs="Times New Roman"/>
          <w:color w:val="000000"/>
          <w:sz w:val="26"/>
          <w:szCs w:val="26"/>
          <w:lang w:eastAsia="pt-BR"/>
        </w:rPr>
        <w:t>8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</w:t>
      </w:r>
      <w:r w:rsidR="00FA6A02">
        <w:rPr>
          <w:rFonts w:eastAsia="Times New Roman" w:cs="Times New Roman"/>
          <w:color w:val="000000"/>
          <w:sz w:val="26"/>
          <w:szCs w:val="26"/>
          <w:lang w:eastAsia="pt-BR"/>
        </w:rPr>
        <w:t>unh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o de 2019.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proofErr w:type="spellStart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>Claudiomiro</w:t>
      </w:r>
      <w:proofErr w:type="spellEnd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</w:t>
      </w:r>
      <w:proofErr w:type="spellStart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JUSTIFICATIVA 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proofErr w:type="gramStart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>Sr.</w:t>
      </w:r>
      <w:proofErr w:type="gramEnd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Presidente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Nobres Vereadores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O Projeto de Lei que ora enviamos a esta Casa Legislativa prevê a contratação emergencial de quatro visitadores (as) para o programa Primeira Infância Melhor – </w:t>
      </w:r>
      <w:proofErr w:type="spell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PIM</w:t>
      </w:r>
      <w:proofErr w:type="spell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e um (a) visitador (a) para o Programa Criança Feliz.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  <w:t>As contratações são extremamente necessárias para o correto andamento destes programas federais, que são destinados a população. A falta de manutenção dos mesmos interrompe o repasse de recursos.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proofErr w:type="gram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O Primeira</w:t>
      </w:r>
      <w:proofErr w:type="gram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Infância Melhor – </w:t>
      </w:r>
      <w:proofErr w:type="spell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PIM</w:t>
      </w:r>
      <w:proofErr w:type="spell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,  trata-se de uma ação transversal de desenvolvimento integral da primeira infância</w:t>
      </w:r>
      <w:r w:rsidR="00586108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com recursos provenientes do Governo Federal assim como o 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Criança Feliz, instituído pelo Decreto n. 8.869/2016, </w:t>
      </w:r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 xml:space="preserve">que 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atende gestantes e crianças de até seis anos de idade e suas famílias.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322A9D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>Pelo exposto, s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olicitamos a Vossas Excelências </w:t>
      </w:r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 xml:space="preserve">a análise e </w:t>
      </w:r>
      <w:proofErr w:type="gramStart"/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>aprovação do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</w:t>
      </w:r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 xml:space="preserve">presente 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Projeto</w:t>
      </w:r>
      <w:proofErr w:type="gram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</w:t>
      </w:r>
      <w:r w:rsidR="00322A9D">
        <w:rPr>
          <w:rFonts w:eastAsia="Times New Roman" w:cs="Times New Roman"/>
          <w:color w:val="000000"/>
          <w:sz w:val="26"/>
          <w:szCs w:val="26"/>
          <w:lang w:eastAsia="pt-BR"/>
        </w:rPr>
        <w:t>de Lei.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  <w:t>Salto do Jacuí, 1</w:t>
      </w:r>
      <w:r w:rsidR="00FA6A02">
        <w:rPr>
          <w:rFonts w:eastAsia="Times New Roman" w:cs="Times New Roman"/>
          <w:color w:val="000000"/>
          <w:sz w:val="26"/>
          <w:szCs w:val="26"/>
          <w:lang w:eastAsia="pt-BR"/>
        </w:rPr>
        <w:t>8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</w:t>
      </w:r>
      <w:r w:rsidR="00FA6A02">
        <w:rPr>
          <w:rFonts w:eastAsia="Times New Roman" w:cs="Times New Roman"/>
          <w:color w:val="000000"/>
          <w:sz w:val="26"/>
          <w:szCs w:val="26"/>
          <w:lang w:eastAsia="pt-BR"/>
        </w:rPr>
        <w:t>unho</w:t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2019.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proofErr w:type="spellStart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>Claudiomiro</w:t>
      </w:r>
      <w:proofErr w:type="spellEnd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</w:t>
      </w:r>
      <w:proofErr w:type="spellStart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9B7A53" w:rsidRPr="00FA6A02" w:rsidRDefault="009B7A53" w:rsidP="009B7A53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FA6A02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9B7A53" w:rsidRPr="00FA6A02" w:rsidRDefault="009B7A53" w:rsidP="009B7A53">
      <w:pPr>
        <w:spacing w:after="0" w:line="360" w:lineRule="auto"/>
        <w:rPr>
          <w:rFonts w:ascii="Segoe UI" w:eastAsia="Times New Roman" w:hAnsi="Segoe UI" w:cs="Segoe UI"/>
          <w:i/>
          <w:iCs/>
          <w:color w:val="666666"/>
          <w:sz w:val="26"/>
          <w:szCs w:val="26"/>
          <w:lang w:eastAsia="pt-BR"/>
        </w:rPr>
      </w:pPr>
    </w:p>
    <w:p w:rsidR="009B7A53" w:rsidRPr="00FA6A02" w:rsidRDefault="009B7A53" w:rsidP="009B7A53">
      <w:pPr>
        <w:shd w:val="clear" w:color="auto" w:fill="CAD8FF"/>
        <w:spacing w:after="33" w:line="360" w:lineRule="auto"/>
        <w:jc w:val="center"/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</w:pPr>
      <w:r w:rsidRPr="00FA6A02"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  <w:lastRenderedPageBreak/>
        <w:t>Anexo I</w:t>
      </w:r>
    </w:p>
    <w:p w:rsidR="009B7A53" w:rsidRPr="00FA6A02" w:rsidRDefault="009B7A53" w:rsidP="009B7A53">
      <w:pPr>
        <w:shd w:val="clear" w:color="auto" w:fill="F2F2F2"/>
        <w:spacing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 w:rsidRPr="00FA6A02">
        <w:rPr>
          <w:rFonts w:ascii="Segoe UI" w:eastAsia="Times New Roman" w:hAnsi="Segoe UI" w:cs="Segoe UI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Atribuições do cargo:</w:t>
      </w:r>
    </w:p>
    <w:p w:rsidR="009B7A53" w:rsidRPr="00FA6A02" w:rsidRDefault="009B7A53" w:rsidP="009B7A53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proofErr w:type="gram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O(</w:t>
      </w:r>
      <w:proofErr w:type="gram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a) visitador (a) atua diretamente com as gestantes, famílias e/ou </w:t>
      </w:r>
      <w:proofErr w:type="spell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cuidadores</w:t>
      </w:r>
      <w:proofErr w:type="spell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</w:p>
    <w:p w:rsidR="009B7A53" w:rsidRPr="00FA6A02" w:rsidRDefault="009B7A53" w:rsidP="009B7A53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  <w:t xml:space="preserve">O trabalho realizado diretamente com as famílias, orienta e capacita as mesmas e/ou os </w:t>
      </w:r>
      <w:proofErr w:type="spell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cuidadores</w:t>
      </w:r>
      <w:proofErr w:type="spell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para que sejam realizadas atividades de estimulação para o desenvolvimento integral da criança, desde a gestação.</w:t>
      </w:r>
    </w:p>
    <w:p w:rsidR="009B7A53" w:rsidRPr="00FA6A02" w:rsidRDefault="009B7A53" w:rsidP="009B7A53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br/>
        <w:t>Ao identificar ou suspeitar de problemas que possam interferir no desenvolvimento da criança, o Visitador deverá comunicar de imediato ao Monitor/</w:t>
      </w:r>
      <w:proofErr w:type="spellStart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>GTM</w:t>
      </w:r>
      <w:proofErr w:type="spellEnd"/>
      <w:r w:rsidRPr="00FA6A02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:rsidR="009B7A53" w:rsidRPr="00FA6A02" w:rsidRDefault="009B7A53" w:rsidP="009B7A53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1A6987" w:rsidRPr="00FA6A02" w:rsidRDefault="001A6987">
      <w:pPr>
        <w:rPr>
          <w:sz w:val="26"/>
          <w:szCs w:val="26"/>
        </w:rPr>
      </w:pPr>
    </w:p>
    <w:sectPr w:rsidR="001A6987" w:rsidRPr="00FA6A02" w:rsidSect="009B7A53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B7A53"/>
    <w:rsid w:val="000851AD"/>
    <w:rsid w:val="001A6987"/>
    <w:rsid w:val="001D0FDA"/>
    <w:rsid w:val="00322A9D"/>
    <w:rsid w:val="00586108"/>
    <w:rsid w:val="006D7BAD"/>
    <w:rsid w:val="008D6DD3"/>
    <w:rsid w:val="009B7A53"/>
    <w:rsid w:val="00E1473D"/>
    <w:rsid w:val="00FA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5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7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todojacui.cespro.com.br/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CEC0-82FF-48C0-8846-EE33B56E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</cp:revision>
  <dcterms:created xsi:type="dcterms:W3CDTF">2019-06-18T16:32:00Z</dcterms:created>
  <dcterms:modified xsi:type="dcterms:W3CDTF">2019-06-18T19:17:00Z</dcterms:modified>
</cp:coreProperties>
</file>