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FE" w:rsidRDefault="004327FE">
      <w:pPr>
        <w:tabs>
          <w:tab w:val="left" w:pos="1418"/>
          <w:tab w:val="left" w:pos="5059"/>
        </w:tabs>
        <w:spacing w:after="0" w:line="240" w:lineRule="auto"/>
        <w:jc w:val="center"/>
        <w:rPr>
          <w:rFonts w:eastAsia="Calibri" w:cs="Arial"/>
          <w:b/>
        </w:rPr>
      </w:pPr>
      <w:bookmarkStart w:id="0" w:name="_GoBack"/>
      <w:bookmarkEnd w:id="0"/>
    </w:p>
    <w:p w:rsidR="004327FE" w:rsidRDefault="004327FE">
      <w:pPr>
        <w:tabs>
          <w:tab w:val="left" w:pos="1418"/>
          <w:tab w:val="left" w:pos="5059"/>
        </w:tabs>
        <w:spacing w:after="0" w:line="240" w:lineRule="auto"/>
        <w:jc w:val="center"/>
        <w:rPr>
          <w:rFonts w:eastAsia="Calibri" w:cs="Arial"/>
          <w:b/>
        </w:rPr>
      </w:pPr>
    </w:p>
    <w:p w:rsidR="004327FE" w:rsidRDefault="00A1690C">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4327FE" w:rsidRDefault="004327FE">
      <w:pPr>
        <w:tabs>
          <w:tab w:val="left" w:pos="1418"/>
          <w:tab w:val="left" w:pos="5059"/>
        </w:tabs>
        <w:spacing w:after="0" w:line="240" w:lineRule="auto"/>
        <w:jc w:val="center"/>
        <w:rPr>
          <w:rFonts w:eastAsia="Calibri" w:cs="Arial"/>
          <w:b/>
        </w:rPr>
      </w:pPr>
    </w:p>
    <w:p w:rsidR="004327FE" w:rsidRDefault="00A1690C">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75/2019</w:t>
      </w:r>
    </w:p>
    <w:p w:rsidR="004327FE" w:rsidRDefault="00A169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6930/2019</w:t>
      </w:r>
      <w:r>
        <w:rPr>
          <w:rFonts w:eastAsia="Calibri" w:cs="Arial"/>
        </w:rPr>
        <w:tab/>
        <w:t xml:space="preserve">                             </w:t>
      </w:r>
      <w:r>
        <w:rPr>
          <w:rFonts w:eastAsia="Calibri" w:cs="Arial"/>
          <w:b/>
        </w:rPr>
        <w:t>Data:</w:t>
      </w:r>
      <w:r>
        <w:rPr>
          <w:rFonts w:eastAsia="Calibri" w:cs="Arial"/>
        </w:rPr>
        <w:t xml:space="preserve"> 20 de agosto de 2019</w:t>
      </w:r>
    </w:p>
    <w:p w:rsidR="004327FE" w:rsidRDefault="00A169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2557/2019</w:t>
      </w:r>
      <w:r>
        <w:rPr>
          <w:rFonts w:eastAsia="Calibri" w:cs="Arial"/>
        </w:rPr>
        <w:tab/>
        <w:t xml:space="preserve">                                                                        </w:t>
      </w:r>
      <w:r>
        <w:rPr>
          <w:rFonts w:eastAsia="Calibri" w:cs="Arial"/>
          <w:b/>
        </w:rPr>
        <w:t>Autor:</w:t>
      </w:r>
      <w:r>
        <w:rPr>
          <w:rFonts w:eastAsia="Calibri" w:cs="Arial"/>
        </w:rPr>
        <w:t xml:space="preserve"> Poder Executivo</w:t>
      </w:r>
    </w:p>
    <w:p w:rsidR="004327FE" w:rsidRDefault="00A169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4327FE" w:rsidRDefault="00A1690C">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R$4.420.000,00 (quatro milhões quatroc</w:t>
      </w:r>
      <w:r>
        <w:rPr>
          <w:rFonts w:eastAsia="Calibri" w:cs="Arial"/>
          <w:bCs/>
        </w:rPr>
        <w:t>entos e vinte mil reais) e dá outras providências.</w:t>
      </w:r>
    </w:p>
    <w:p w:rsidR="004327FE" w:rsidRDefault="004327FE">
      <w:pPr>
        <w:tabs>
          <w:tab w:val="left" w:pos="1418"/>
          <w:tab w:val="left" w:pos="5059"/>
        </w:tabs>
        <w:spacing w:after="0" w:line="240" w:lineRule="auto"/>
        <w:jc w:val="both"/>
        <w:rPr>
          <w:rFonts w:eastAsia="Calibri" w:cs="Arial"/>
          <w:b/>
        </w:rPr>
      </w:pPr>
    </w:p>
    <w:p w:rsidR="004327FE" w:rsidRDefault="00A1690C">
      <w:pPr>
        <w:tabs>
          <w:tab w:val="left" w:pos="1418"/>
          <w:tab w:val="left" w:pos="5059"/>
        </w:tabs>
        <w:spacing w:after="0" w:line="240" w:lineRule="auto"/>
        <w:jc w:val="center"/>
        <w:rPr>
          <w:rFonts w:eastAsia="Calibri" w:cs="Arial"/>
          <w:b/>
        </w:rPr>
      </w:pPr>
      <w:r>
        <w:rPr>
          <w:rFonts w:eastAsia="Calibri" w:cs="Arial"/>
          <w:b/>
        </w:rPr>
        <w:t>Relatório:</w:t>
      </w:r>
    </w:p>
    <w:p w:rsidR="004327FE" w:rsidRDefault="004327FE">
      <w:pPr>
        <w:tabs>
          <w:tab w:val="left" w:pos="1418"/>
          <w:tab w:val="left" w:pos="5059"/>
        </w:tabs>
        <w:spacing w:after="0" w:line="240" w:lineRule="auto"/>
        <w:jc w:val="center"/>
        <w:rPr>
          <w:rFonts w:eastAsia="Calibri" w:cs="Arial"/>
          <w:b/>
        </w:rPr>
      </w:pPr>
    </w:p>
    <w:p w:rsidR="004327FE" w:rsidRDefault="00A1690C">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20 de agosto de 2019 e tem como objetivo pedido de autorização legislativa para </w:t>
      </w:r>
      <w:r>
        <w:rPr>
          <w:rFonts w:eastAsia="Calibri" w:cs="Arial"/>
          <w:bCs/>
        </w:rPr>
        <w:t>abertura de crédito especial no val</w:t>
      </w:r>
      <w:r>
        <w:rPr>
          <w:rFonts w:eastAsia="Calibri" w:cs="Arial"/>
          <w:bCs/>
        </w:rPr>
        <w:t>or de R$4.420.000,00 (quatro milhões quatrocentos e vinte mil reais).</w:t>
      </w:r>
    </w:p>
    <w:p w:rsidR="004327FE" w:rsidRDefault="004327FE">
      <w:pPr>
        <w:tabs>
          <w:tab w:val="left" w:pos="1701"/>
          <w:tab w:val="left" w:pos="5059"/>
        </w:tabs>
        <w:spacing w:after="0" w:line="240" w:lineRule="auto"/>
        <w:jc w:val="both"/>
        <w:rPr>
          <w:rFonts w:eastAsia="Calibri" w:cs="Arial"/>
          <w:b/>
        </w:rPr>
      </w:pPr>
    </w:p>
    <w:p w:rsidR="004327FE" w:rsidRDefault="00A1690C">
      <w:pPr>
        <w:tabs>
          <w:tab w:val="left" w:pos="1418"/>
          <w:tab w:val="left" w:pos="5059"/>
        </w:tabs>
        <w:spacing w:after="0" w:line="240" w:lineRule="auto"/>
        <w:jc w:val="center"/>
        <w:rPr>
          <w:rFonts w:eastAsia="Calibri" w:cs="Arial"/>
          <w:b/>
        </w:rPr>
      </w:pPr>
      <w:r>
        <w:rPr>
          <w:rFonts w:eastAsia="Calibri" w:cs="Arial"/>
          <w:b/>
        </w:rPr>
        <w:t>Análise:</w:t>
      </w:r>
    </w:p>
    <w:p w:rsidR="004327FE" w:rsidRDefault="004327FE">
      <w:pPr>
        <w:tabs>
          <w:tab w:val="left" w:pos="1418"/>
          <w:tab w:val="left" w:pos="5059"/>
        </w:tabs>
        <w:spacing w:after="0" w:line="240" w:lineRule="auto"/>
        <w:jc w:val="center"/>
        <w:rPr>
          <w:rFonts w:eastAsia="Calibri" w:cs="Arial"/>
          <w:b/>
        </w:rPr>
      </w:pPr>
    </w:p>
    <w:p w:rsidR="004327FE" w:rsidRDefault="00A1690C">
      <w:pPr>
        <w:tabs>
          <w:tab w:val="left" w:pos="1701"/>
          <w:tab w:val="left" w:pos="5059"/>
        </w:tabs>
        <w:spacing w:after="0" w:line="240" w:lineRule="auto"/>
        <w:jc w:val="both"/>
        <w:rPr>
          <w:rFonts w:eastAsia="Calibri" w:cs="Arial"/>
        </w:rPr>
      </w:pPr>
      <w:r>
        <w:rPr>
          <w:rFonts w:eastAsia="Calibri" w:cs="Arial"/>
        </w:rPr>
        <w:t>2.</w:t>
      </w:r>
      <w:r>
        <w:rPr>
          <w:rFonts w:eastAsia="Calibri" w:cs="Arial"/>
        </w:rPr>
        <w:tab/>
        <w:t>Inicialmente, a iniciativa para deflagrar o processo legislativo está corretamente exercida, pois pertence ao Executivo Municipal a competência privativa para iniciar o pro</w:t>
      </w:r>
      <w:r>
        <w:rPr>
          <w:rFonts w:eastAsia="Calibri" w:cs="Arial"/>
        </w:rPr>
        <w:t>cesso, nos termos do art. 165, inciso III da Constituição Federal.</w:t>
      </w:r>
    </w:p>
    <w:p w:rsidR="004327FE" w:rsidRDefault="004327FE">
      <w:pPr>
        <w:tabs>
          <w:tab w:val="left" w:pos="1701"/>
          <w:tab w:val="left" w:pos="5059"/>
        </w:tabs>
        <w:spacing w:after="0" w:line="240" w:lineRule="auto"/>
        <w:jc w:val="both"/>
        <w:rPr>
          <w:rFonts w:eastAsia="Calibri" w:cs="Arial"/>
        </w:rPr>
      </w:pPr>
    </w:p>
    <w:p w:rsidR="004327FE" w:rsidRDefault="00A1690C">
      <w:pPr>
        <w:tabs>
          <w:tab w:val="left" w:pos="1701"/>
          <w:tab w:val="left" w:pos="5059"/>
        </w:tabs>
        <w:spacing w:after="0" w:line="240" w:lineRule="auto"/>
        <w:ind w:firstLine="1701"/>
        <w:jc w:val="both"/>
        <w:rPr>
          <w:rFonts w:eastAsia="Calibri" w:cs="Arial"/>
        </w:rPr>
      </w:pPr>
      <w:r>
        <w:rPr>
          <w:rFonts w:eastAsia="Calibri" w:cs="Arial"/>
        </w:rPr>
        <w:t>O Projeto de Lei prevê a abertura de crédito especial no valor de R$4.420.000,00 (quatro milhões quatrocentos e vinte mil reais) no orçamento de 2019.</w:t>
      </w:r>
    </w:p>
    <w:p w:rsidR="004327FE" w:rsidRDefault="004327FE">
      <w:pPr>
        <w:tabs>
          <w:tab w:val="left" w:pos="1701"/>
          <w:tab w:val="left" w:pos="5059"/>
        </w:tabs>
        <w:spacing w:after="0" w:line="240" w:lineRule="auto"/>
        <w:ind w:firstLine="1701"/>
        <w:jc w:val="both"/>
        <w:rPr>
          <w:rFonts w:eastAsia="Calibri" w:cs="Arial"/>
        </w:rPr>
      </w:pPr>
    </w:p>
    <w:p w:rsidR="004327FE" w:rsidRDefault="00A1690C">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w:t>
      </w:r>
      <w:r>
        <w:rPr>
          <w:rFonts w:eastAsia="Calibri" w:cs="Arial"/>
        </w:rPr>
        <w:t>2557, está em condições de tramitar, visto que adequada a iniciativa legislativa e acompanhado de justificativa.</w:t>
      </w:r>
    </w:p>
    <w:p w:rsidR="004327FE" w:rsidRDefault="004327FE">
      <w:pPr>
        <w:tabs>
          <w:tab w:val="left" w:pos="1701"/>
          <w:tab w:val="left" w:pos="5059"/>
        </w:tabs>
        <w:spacing w:after="0" w:line="240" w:lineRule="auto"/>
        <w:ind w:firstLine="1701"/>
        <w:jc w:val="both"/>
        <w:rPr>
          <w:rFonts w:eastAsia="Calibri" w:cs="Arial"/>
        </w:rPr>
      </w:pPr>
    </w:p>
    <w:p w:rsidR="004327FE" w:rsidRDefault="00A1690C">
      <w:pPr>
        <w:tabs>
          <w:tab w:val="left" w:pos="1418"/>
          <w:tab w:val="left" w:pos="5059"/>
        </w:tabs>
        <w:spacing w:after="0" w:line="240" w:lineRule="auto"/>
        <w:jc w:val="center"/>
        <w:rPr>
          <w:rFonts w:eastAsia="Calibri" w:cs="Arial"/>
          <w:b/>
        </w:rPr>
      </w:pPr>
      <w:r>
        <w:rPr>
          <w:rFonts w:eastAsia="Calibri" w:cs="Arial"/>
          <w:b/>
        </w:rPr>
        <w:t>Conclusão do Voto:</w:t>
      </w:r>
    </w:p>
    <w:p w:rsidR="004327FE" w:rsidRDefault="004327FE">
      <w:pPr>
        <w:tabs>
          <w:tab w:val="left" w:pos="1418"/>
          <w:tab w:val="left" w:pos="5059"/>
        </w:tabs>
        <w:spacing w:after="0" w:line="240" w:lineRule="auto"/>
        <w:jc w:val="both"/>
        <w:rPr>
          <w:rFonts w:eastAsia="Calibri" w:cs="Arial"/>
        </w:rPr>
      </w:pPr>
    </w:p>
    <w:p w:rsidR="004327FE" w:rsidRDefault="00A1690C">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w:t>
      </w:r>
      <w:r>
        <w:rPr>
          <w:rFonts w:eastAsia="Calibri" w:cs="Arial"/>
        </w:rPr>
        <w:t>avorável à tramitação da matéria.</w:t>
      </w:r>
    </w:p>
    <w:p w:rsidR="004327FE" w:rsidRDefault="004327FE">
      <w:pPr>
        <w:tabs>
          <w:tab w:val="left" w:pos="1701"/>
          <w:tab w:val="left" w:pos="5059"/>
        </w:tabs>
        <w:spacing w:after="0" w:line="240" w:lineRule="auto"/>
        <w:jc w:val="both"/>
        <w:rPr>
          <w:rFonts w:eastAsia="Calibri" w:cs="Arial"/>
        </w:rPr>
      </w:pPr>
    </w:p>
    <w:p w:rsidR="004327FE" w:rsidRDefault="004327FE">
      <w:pPr>
        <w:tabs>
          <w:tab w:val="left" w:pos="1418"/>
          <w:tab w:val="left" w:pos="5059"/>
        </w:tabs>
        <w:spacing w:after="0" w:line="240" w:lineRule="auto"/>
        <w:jc w:val="both"/>
        <w:rPr>
          <w:rFonts w:eastAsia="Calibri" w:cs="Arial"/>
        </w:rPr>
      </w:pPr>
    </w:p>
    <w:p w:rsidR="004327FE" w:rsidRDefault="00A1690C">
      <w:pPr>
        <w:tabs>
          <w:tab w:val="left" w:pos="1701"/>
          <w:tab w:val="left" w:pos="5059"/>
        </w:tabs>
        <w:spacing w:after="0" w:line="240" w:lineRule="auto"/>
        <w:jc w:val="both"/>
        <w:rPr>
          <w:rFonts w:eastAsia="Calibri" w:cs="Arial"/>
        </w:rPr>
      </w:pPr>
      <w:r>
        <w:rPr>
          <w:rFonts w:eastAsia="Calibri" w:cs="Arial"/>
        </w:rPr>
        <w:tab/>
        <w:t>Sala das Comissões, em 03 de outubro de 2019.</w:t>
      </w:r>
    </w:p>
    <w:p w:rsidR="004327FE" w:rsidRDefault="00A1690C">
      <w:pPr>
        <w:tabs>
          <w:tab w:val="left" w:pos="1701"/>
          <w:tab w:val="left" w:pos="5059"/>
        </w:tabs>
        <w:spacing w:after="0" w:line="240" w:lineRule="auto"/>
        <w:jc w:val="both"/>
        <w:rPr>
          <w:rFonts w:eastAsia="Calibri" w:cs="Arial"/>
        </w:rPr>
      </w:pPr>
      <w:r>
        <w:rPr>
          <w:rFonts w:eastAsia="Calibri" w:cs="Arial"/>
        </w:rPr>
        <w:tab/>
      </w:r>
    </w:p>
    <w:p w:rsidR="004327FE" w:rsidRDefault="004327FE">
      <w:pPr>
        <w:tabs>
          <w:tab w:val="left" w:pos="1701"/>
          <w:tab w:val="left" w:pos="5059"/>
        </w:tabs>
        <w:spacing w:after="0" w:line="240" w:lineRule="auto"/>
        <w:jc w:val="both"/>
        <w:rPr>
          <w:rFonts w:eastAsia="Calibri" w:cs="Arial"/>
        </w:rPr>
      </w:pPr>
    </w:p>
    <w:p w:rsidR="004327FE" w:rsidRDefault="00A1690C">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4327FE" w:rsidRDefault="004327FE">
      <w:pPr>
        <w:tabs>
          <w:tab w:val="left" w:pos="1418"/>
          <w:tab w:val="left" w:pos="5059"/>
        </w:tabs>
        <w:spacing w:after="0" w:line="240" w:lineRule="auto"/>
        <w:jc w:val="both"/>
        <w:rPr>
          <w:rFonts w:eastAsia="Calibri" w:cs="Arial"/>
        </w:rPr>
      </w:pPr>
    </w:p>
    <w:p w:rsidR="004327FE" w:rsidRDefault="004327FE">
      <w:pPr>
        <w:tabs>
          <w:tab w:val="left" w:pos="1418"/>
          <w:tab w:val="left" w:pos="5059"/>
        </w:tabs>
        <w:spacing w:after="0" w:line="240" w:lineRule="auto"/>
        <w:jc w:val="both"/>
        <w:rPr>
          <w:rFonts w:eastAsia="Calibri" w:cs="Arial"/>
          <w:b/>
        </w:rPr>
      </w:pPr>
    </w:p>
    <w:p w:rsidR="004327FE" w:rsidRDefault="00A1690C">
      <w:pPr>
        <w:tabs>
          <w:tab w:val="left" w:pos="1418"/>
          <w:tab w:val="left" w:pos="5059"/>
        </w:tabs>
        <w:spacing w:after="0" w:line="240" w:lineRule="auto"/>
        <w:jc w:val="both"/>
        <w:rPr>
          <w:rFonts w:eastAsia="Calibri" w:cs="Arial"/>
          <w:b/>
        </w:rPr>
      </w:pPr>
      <w:r>
        <w:rPr>
          <w:rFonts w:eastAsia="Calibri" w:cs="Arial"/>
          <w:b/>
        </w:rPr>
        <w:t>Pelas conclusões:</w:t>
      </w:r>
    </w:p>
    <w:p w:rsidR="004327FE" w:rsidRDefault="004327FE">
      <w:pPr>
        <w:tabs>
          <w:tab w:val="left" w:pos="1418"/>
          <w:tab w:val="left" w:pos="5059"/>
        </w:tabs>
        <w:spacing w:after="0" w:line="240" w:lineRule="auto"/>
        <w:jc w:val="both"/>
        <w:rPr>
          <w:rFonts w:eastAsia="Calibri" w:cs="Arial"/>
        </w:rPr>
      </w:pPr>
    </w:p>
    <w:p w:rsidR="004327FE" w:rsidRDefault="004327FE">
      <w:pPr>
        <w:tabs>
          <w:tab w:val="left" w:pos="1418"/>
          <w:tab w:val="left" w:pos="5059"/>
        </w:tabs>
        <w:spacing w:after="0" w:line="240" w:lineRule="auto"/>
        <w:jc w:val="both"/>
        <w:rPr>
          <w:rFonts w:eastAsia="Calibri" w:cs="Arial"/>
        </w:rPr>
      </w:pPr>
    </w:p>
    <w:p w:rsidR="004327FE" w:rsidRDefault="00A1690C">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4327F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0C" w:rsidRDefault="00A1690C">
      <w:pPr>
        <w:spacing w:after="0" w:line="240" w:lineRule="auto"/>
      </w:pPr>
      <w:r>
        <w:separator/>
      </w:r>
    </w:p>
  </w:endnote>
  <w:endnote w:type="continuationSeparator" w:id="0">
    <w:p w:rsidR="00A1690C" w:rsidRDefault="00A1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0C" w:rsidRDefault="00A1690C">
      <w:pPr>
        <w:spacing w:after="0" w:line="240" w:lineRule="auto"/>
      </w:pPr>
      <w:r>
        <w:separator/>
      </w:r>
    </w:p>
  </w:footnote>
  <w:footnote w:type="continuationSeparator" w:id="0">
    <w:p w:rsidR="00A1690C" w:rsidRDefault="00A16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FE"/>
    <w:rsid w:val="004327FE"/>
    <w:rsid w:val="004B2E17"/>
    <w:rsid w:val="00A169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F6C05-4BB9-4BCA-87E3-4FF01D63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2019-09-16T10:49:00Z</cp:lastPrinted>
  <dcterms:created xsi:type="dcterms:W3CDTF">2019-12-29T19:48:00Z</dcterms:created>
  <dcterms:modified xsi:type="dcterms:W3CDTF">2019-12-29T19:48:00Z</dcterms:modified>
</cp:coreProperties>
</file>