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80" w:rsidRDefault="00F47080">
      <w:pPr>
        <w:tabs>
          <w:tab w:val="left" w:pos="1418"/>
          <w:tab w:val="left" w:pos="5059"/>
        </w:tabs>
        <w:spacing w:after="0" w:line="240" w:lineRule="auto"/>
        <w:jc w:val="center"/>
        <w:rPr>
          <w:rFonts w:eastAsia="Calibri" w:cs="Arial"/>
          <w:b/>
        </w:rPr>
      </w:pPr>
      <w:bookmarkStart w:id="0" w:name="_GoBack"/>
      <w:bookmarkEnd w:id="0"/>
    </w:p>
    <w:p w:rsidR="00F47080" w:rsidRDefault="00F47080">
      <w:pPr>
        <w:tabs>
          <w:tab w:val="left" w:pos="1418"/>
          <w:tab w:val="left" w:pos="5059"/>
        </w:tabs>
        <w:spacing w:after="0" w:line="240" w:lineRule="auto"/>
        <w:jc w:val="center"/>
        <w:rPr>
          <w:rFonts w:eastAsia="Calibri" w:cs="Arial"/>
          <w:b/>
        </w:rPr>
      </w:pPr>
    </w:p>
    <w:p w:rsidR="00F47080" w:rsidRDefault="001508A0">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47080" w:rsidRDefault="00F47080">
      <w:pPr>
        <w:tabs>
          <w:tab w:val="left" w:pos="1418"/>
          <w:tab w:val="left" w:pos="5059"/>
        </w:tabs>
        <w:spacing w:after="0" w:line="240" w:lineRule="auto"/>
        <w:jc w:val="center"/>
        <w:rPr>
          <w:rFonts w:eastAsia="Calibri" w:cs="Arial"/>
          <w:b/>
        </w:rPr>
      </w:pPr>
    </w:p>
    <w:p w:rsidR="00F47080" w:rsidRDefault="001508A0">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61/2019</w:t>
      </w:r>
    </w:p>
    <w:p w:rsidR="00F47080" w:rsidRDefault="001508A0">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6901/2019</w:t>
      </w:r>
      <w:r>
        <w:rPr>
          <w:rFonts w:eastAsia="Calibri" w:cs="Arial"/>
        </w:rPr>
        <w:tab/>
        <w:t xml:space="preserve">                             </w:t>
      </w:r>
      <w:r>
        <w:rPr>
          <w:rFonts w:eastAsia="Calibri" w:cs="Arial"/>
          <w:b/>
        </w:rPr>
        <w:t>Data:</w:t>
      </w:r>
      <w:r>
        <w:rPr>
          <w:rFonts w:eastAsia="Calibri" w:cs="Arial"/>
        </w:rPr>
        <w:t xml:space="preserve"> 1º de agosto de 2019</w:t>
      </w:r>
    </w:p>
    <w:p w:rsidR="00F47080" w:rsidRDefault="001508A0">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2551/2019</w:t>
      </w:r>
      <w:r>
        <w:rPr>
          <w:rFonts w:eastAsia="Calibri" w:cs="Arial"/>
        </w:rPr>
        <w:tab/>
        <w:t xml:space="preserve">                                                                        </w:t>
      </w:r>
      <w:r>
        <w:rPr>
          <w:rFonts w:eastAsia="Calibri" w:cs="Arial"/>
          <w:b/>
        </w:rPr>
        <w:t>Autor:</w:t>
      </w:r>
      <w:r>
        <w:rPr>
          <w:rFonts w:eastAsia="Calibri" w:cs="Arial"/>
        </w:rPr>
        <w:t xml:space="preserve"> Poder Executivo</w:t>
      </w:r>
    </w:p>
    <w:p w:rsidR="00F47080" w:rsidRDefault="001508A0">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F47080" w:rsidRDefault="001508A0">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w:t>
      </w:r>
      <w:r>
        <w:rPr>
          <w:rFonts w:eastAsia="Calibri" w:cs="Arial"/>
          <w:bCs/>
        </w:rPr>
        <w:t>ânica Municipal e dá outras providências.</w:t>
      </w:r>
    </w:p>
    <w:p w:rsidR="00F47080" w:rsidRDefault="00F47080">
      <w:pPr>
        <w:tabs>
          <w:tab w:val="left" w:pos="1418"/>
          <w:tab w:val="left" w:pos="5059"/>
        </w:tabs>
        <w:spacing w:after="0" w:line="240" w:lineRule="auto"/>
        <w:jc w:val="both"/>
        <w:rPr>
          <w:rFonts w:eastAsia="Calibri" w:cs="Arial"/>
          <w:b/>
        </w:rPr>
      </w:pPr>
    </w:p>
    <w:p w:rsidR="00F47080" w:rsidRDefault="001508A0">
      <w:pPr>
        <w:tabs>
          <w:tab w:val="left" w:pos="1418"/>
          <w:tab w:val="left" w:pos="5059"/>
        </w:tabs>
        <w:spacing w:after="0" w:line="240" w:lineRule="auto"/>
        <w:jc w:val="center"/>
        <w:rPr>
          <w:rFonts w:eastAsia="Calibri" w:cs="Arial"/>
          <w:b/>
        </w:rPr>
      </w:pPr>
      <w:r>
        <w:rPr>
          <w:rFonts w:eastAsia="Calibri" w:cs="Arial"/>
          <w:b/>
        </w:rPr>
        <w:t>Relatório:</w:t>
      </w:r>
    </w:p>
    <w:p w:rsidR="00F47080" w:rsidRDefault="00F47080">
      <w:pPr>
        <w:tabs>
          <w:tab w:val="left" w:pos="1418"/>
          <w:tab w:val="left" w:pos="5059"/>
        </w:tabs>
        <w:spacing w:after="0" w:line="240" w:lineRule="auto"/>
        <w:jc w:val="center"/>
        <w:rPr>
          <w:rFonts w:eastAsia="Calibri" w:cs="Arial"/>
          <w:b/>
        </w:rPr>
      </w:pPr>
    </w:p>
    <w:p w:rsidR="00F47080" w:rsidRDefault="001508A0">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agosto de 2019 e tem como objetivo pedido de contratação emergencial temporária, por tempo determinado, na forma do ar</w:t>
      </w:r>
      <w:r>
        <w:rPr>
          <w:rFonts w:eastAsia="Calibri" w:cs="Arial"/>
        </w:rPr>
        <w:t>tigo 37, IX da Constituição Federal e artigo 76 da Lei Orgânica Municipal.</w:t>
      </w:r>
    </w:p>
    <w:p w:rsidR="00F47080" w:rsidRDefault="00F47080">
      <w:pPr>
        <w:tabs>
          <w:tab w:val="left" w:pos="1701"/>
          <w:tab w:val="left" w:pos="5059"/>
        </w:tabs>
        <w:spacing w:after="0" w:line="240" w:lineRule="auto"/>
        <w:jc w:val="both"/>
        <w:rPr>
          <w:rFonts w:eastAsia="Calibri" w:cs="Arial"/>
          <w:b/>
        </w:rPr>
      </w:pPr>
    </w:p>
    <w:p w:rsidR="00F47080" w:rsidRDefault="001508A0">
      <w:pPr>
        <w:tabs>
          <w:tab w:val="left" w:pos="1418"/>
          <w:tab w:val="left" w:pos="5059"/>
        </w:tabs>
        <w:spacing w:after="0" w:line="240" w:lineRule="auto"/>
        <w:jc w:val="center"/>
        <w:rPr>
          <w:rFonts w:eastAsia="Calibri" w:cs="Arial"/>
          <w:b/>
        </w:rPr>
      </w:pPr>
      <w:r>
        <w:rPr>
          <w:rFonts w:eastAsia="Calibri" w:cs="Arial"/>
          <w:b/>
        </w:rPr>
        <w:t>Análise:</w:t>
      </w:r>
    </w:p>
    <w:p w:rsidR="00F47080" w:rsidRDefault="00F47080">
      <w:pPr>
        <w:tabs>
          <w:tab w:val="left" w:pos="1418"/>
          <w:tab w:val="left" w:pos="5059"/>
        </w:tabs>
        <w:spacing w:after="0" w:line="240" w:lineRule="auto"/>
        <w:jc w:val="center"/>
        <w:rPr>
          <w:rFonts w:eastAsia="Calibri" w:cs="Arial"/>
          <w:b/>
        </w:rPr>
      </w:pPr>
    </w:p>
    <w:p w:rsidR="00F47080" w:rsidRDefault="001508A0">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atendendo o inciso XI do art. 54 da Lei Orgânica Municipal.</w:t>
      </w:r>
    </w:p>
    <w:p w:rsidR="00F47080" w:rsidRDefault="00F47080">
      <w:pPr>
        <w:tabs>
          <w:tab w:val="left" w:pos="1701"/>
          <w:tab w:val="left" w:pos="5059"/>
        </w:tabs>
        <w:spacing w:after="0" w:line="240" w:lineRule="auto"/>
        <w:jc w:val="both"/>
        <w:rPr>
          <w:rFonts w:eastAsia="Calibri" w:cs="Arial"/>
        </w:rPr>
      </w:pPr>
    </w:p>
    <w:p w:rsidR="00F47080" w:rsidRDefault="001508A0">
      <w:pPr>
        <w:tabs>
          <w:tab w:val="left" w:pos="1701"/>
          <w:tab w:val="left" w:pos="5059"/>
        </w:tabs>
        <w:spacing w:after="0" w:line="240" w:lineRule="auto"/>
        <w:ind w:firstLine="1701"/>
        <w:jc w:val="both"/>
        <w:rPr>
          <w:rFonts w:eastAsia="Calibri" w:cs="Arial"/>
        </w:rPr>
      </w:pPr>
      <w:r>
        <w:rPr>
          <w:rFonts w:eastAsia="Calibri" w:cs="Arial"/>
        </w:rPr>
        <w:t>O</w:t>
      </w:r>
      <w:r>
        <w:rPr>
          <w:rFonts w:eastAsia="Calibri" w:cs="Arial"/>
        </w:rPr>
        <w:t xml:space="preserve"> Projeto de Lei que prevê a contratação emergencial de Professor de Língua Inglesa para rede municipal de ensino, tendo em vista que não houve aprovados no último CONCURSO PÚBLICO 001/2019. A presente contratação será realizada para suprir a necessidade da</w:t>
      </w:r>
      <w:r>
        <w:rPr>
          <w:rFonts w:eastAsia="Calibri" w:cs="Arial"/>
        </w:rPr>
        <w:t xml:space="preserve">s escolas municipais: E.M.E.F. Siegfried Heuser; E.M.E.F. João Gonçalves Vieira; e E.M.E.F. Euclides Kliemann. Importante destacar a necessidade da contratação e não interrupção do serviço educacional.  </w:t>
      </w:r>
    </w:p>
    <w:p w:rsidR="00F47080" w:rsidRDefault="00F47080">
      <w:pPr>
        <w:tabs>
          <w:tab w:val="left" w:pos="1701"/>
          <w:tab w:val="left" w:pos="5059"/>
        </w:tabs>
        <w:spacing w:after="0" w:line="240" w:lineRule="auto"/>
        <w:ind w:firstLine="1701"/>
        <w:jc w:val="both"/>
        <w:rPr>
          <w:rFonts w:eastAsia="Calibri" w:cs="Arial"/>
        </w:rPr>
      </w:pPr>
    </w:p>
    <w:p w:rsidR="00F47080" w:rsidRDefault="001508A0">
      <w:pPr>
        <w:tabs>
          <w:tab w:val="left" w:pos="1701"/>
          <w:tab w:val="left" w:pos="5059"/>
        </w:tabs>
        <w:spacing w:after="0" w:line="240" w:lineRule="auto"/>
        <w:ind w:firstLine="1701"/>
        <w:jc w:val="both"/>
        <w:rPr>
          <w:rFonts w:eastAsia="Calibri" w:cs="Arial"/>
        </w:rPr>
      </w:pPr>
      <w:r>
        <w:rPr>
          <w:rFonts w:eastAsia="Calibri" w:cs="Arial"/>
        </w:rPr>
        <w:t>Conclui-se que o Projeto de Lei nº 2551, está em co</w:t>
      </w:r>
      <w:r>
        <w:rPr>
          <w:rFonts w:eastAsia="Calibri" w:cs="Arial"/>
        </w:rPr>
        <w:t xml:space="preserve">ndições de tramitar, visto que adequada a iniciativa legislativa e acompanhado de justificativa. </w:t>
      </w:r>
    </w:p>
    <w:p w:rsidR="00F47080" w:rsidRDefault="00F47080">
      <w:pPr>
        <w:tabs>
          <w:tab w:val="left" w:pos="1701"/>
          <w:tab w:val="left" w:pos="5059"/>
        </w:tabs>
        <w:spacing w:after="0" w:line="240" w:lineRule="auto"/>
        <w:ind w:firstLine="1701"/>
        <w:jc w:val="both"/>
        <w:rPr>
          <w:rFonts w:eastAsia="Calibri" w:cs="Arial"/>
        </w:rPr>
      </w:pPr>
    </w:p>
    <w:p w:rsidR="00F47080" w:rsidRDefault="001508A0">
      <w:pPr>
        <w:tabs>
          <w:tab w:val="left" w:pos="1418"/>
          <w:tab w:val="left" w:pos="5059"/>
        </w:tabs>
        <w:spacing w:after="0" w:line="240" w:lineRule="auto"/>
        <w:jc w:val="center"/>
        <w:rPr>
          <w:rFonts w:eastAsia="Calibri" w:cs="Arial"/>
          <w:b/>
        </w:rPr>
      </w:pPr>
      <w:r>
        <w:rPr>
          <w:rFonts w:eastAsia="Calibri" w:cs="Arial"/>
          <w:b/>
        </w:rPr>
        <w:t>Conclusão do Voto:</w:t>
      </w:r>
    </w:p>
    <w:p w:rsidR="00F47080" w:rsidRDefault="00F47080">
      <w:pPr>
        <w:tabs>
          <w:tab w:val="left" w:pos="1418"/>
          <w:tab w:val="left" w:pos="5059"/>
        </w:tabs>
        <w:spacing w:after="0" w:line="240" w:lineRule="auto"/>
        <w:jc w:val="both"/>
        <w:rPr>
          <w:rFonts w:eastAsia="Calibri" w:cs="Arial"/>
        </w:rPr>
      </w:pPr>
    </w:p>
    <w:p w:rsidR="00F47080" w:rsidRDefault="001508A0">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w:t>
      </w:r>
      <w:r>
        <w:rPr>
          <w:rFonts w:eastAsia="Calibri" w:cs="Arial"/>
        </w:rPr>
        <w:t>itação da matéria.</w:t>
      </w:r>
    </w:p>
    <w:p w:rsidR="00F47080" w:rsidRDefault="00F47080">
      <w:pPr>
        <w:tabs>
          <w:tab w:val="left" w:pos="1418"/>
          <w:tab w:val="left" w:pos="5059"/>
        </w:tabs>
        <w:spacing w:after="0" w:line="240" w:lineRule="auto"/>
        <w:jc w:val="both"/>
        <w:rPr>
          <w:rFonts w:eastAsia="Calibri" w:cs="Arial"/>
        </w:rPr>
      </w:pPr>
    </w:p>
    <w:p w:rsidR="00F47080" w:rsidRDefault="001508A0">
      <w:pPr>
        <w:tabs>
          <w:tab w:val="left" w:pos="1701"/>
          <w:tab w:val="left" w:pos="5059"/>
        </w:tabs>
        <w:spacing w:after="0" w:line="240" w:lineRule="auto"/>
        <w:jc w:val="both"/>
        <w:rPr>
          <w:rFonts w:eastAsia="Calibri" w:cs="Arial"/>
        </w:rPr>
      </w:pPr>
      <w:r>
        <w:rPr>
          <w:rFonts w:eastAsia="Calibri" w:cs="Arial"/>
        </w:rPr>
        <w:tab/>
        <w:t>Sala das Comissões, em 08 de agosto de 2019.</w:t>
      </w:r>
    </w:p>
    <w:p w:rsidR="00F47080" w:rsidRDefault="001508A0">
      <w:pPr>
        <w:tabs>
          <w:tab w:val="left" w:pos="1701"/>
          <w:tab w:val="left" w:pos="5059"/>
        </w:tabs>
        <w:spacing w:after="0" w:line="240" w:lineRule="auto"/>
        <w:jc w:val="both"/>
        <w:rPr>
          <w:rFonts w:eastAsia="Calibri" w:cs="Arial"/>
        </w:rPr>
      </w:pPr>
      <w:r>
        <w:rPr>
          <w:rFonts w:eastAsia="Calibri" w:cs="Arial"/>
        </w:rPr>
        <w:tab/>
      </w:r>
    </w:p>
    <w:p w:rsidR="00F47080" w:rsidRDefault="00F47080">
      <w:pPr>
        <w:tabs>
          <w:tab w:val="left" w:pos="1701"/>
          <w:tab w:val="left" w:pos="5059"/>
        </w:tabs>
        <w:spacing w:after="0" w:line="240" w:lineRule="auto"/>
        <w:jc w:val="both"/>
        <w:rPr>
          <w:rFonts w:eastAsia="Calibri" w:cs="Arial"/>
        </w:rPr>
      </w:pPr>
    </w:p>
    <w:p w:rsidR="00F47080" w:rsidRDefault="001508A0">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F47080" w:rsidRDefault="00F47080">
      <w:pPr>
        <w:tabs>
          <w:tab w:val="left" w:pos="1418"/>
          <w:tab w:val="left" w:pos="5059"/>
        </w:tabs>
        <w:spacing w:after="0" w:line="240" w:lineRule="auto"/>
        <w:jc w:val="both"/>
        <w:rPr>
          <w:rFonts w:eastAsia="Calibri" w:cs="Arial"/>
        </w:rPr>
      </w:pPr>
    </w:p>
    <w:p w:rsidR="00F47080" w:rsidRDefault="001508A0">
      <w:pPr>
        <w:tabs>
          <w:tab w:val="left" w:pos="1418"/>
          <w:tab w:val="left" w:pos="5059"/>
        </w:tabs>
        <w:spacing w:after="0" w:line="240" w:lineRule="auto"/>
        <w:jc w:val="both"/>
        <w:rPr>
          <w:rFonts w:eastAsia="Calibri" w:cs="Arial"/>
          <w:b/>
        </w:rPr>
      </w:pPr>
      <w:r>
        <w:rPr>
          <w:rFonts w:eastAsia="Calibri" w:cs="Arial"/>
          <w:b/>
        </w:rPr>
        <w:t>Pelas conclusões:</w:t>
      </w:r>
    </w:p>
    <w:p w:rsidR="00F47080" w:rsidRDefault="00F47080">
      <w:pPr>
        <w:tabs>
          <w:tab w:val="left" w:pos="1418"/>
          <w:tab w:val="left" w:pos="5059"/>
        </w:tabs>
        <w:spacing w:after="0" w:line="240" w:lineRule="auto"/>
        <w:jc w:val="both"/>
        <w:rPr>
          <w:rFonts w:eastAsia="Calibri" w:cs="Arial"/>
        </w:rPr>
      </w:pPr>
    </w:p>
    <w:p w:rsidR="00F47080" w:rsidRDefault="00F47080">
      <w:pPr>
        <w:tabs>
          <w:tab w:val="left" w:pos="1418"/>
          <w:tab w:val="left" w:pos="5059"/>
        </w:tabs>
        <w:spacing w:after="0" w:line="240" w:lineRule="auto"/>
        <w:jc w:val="both"/>
        <w:rPr>
          <w:rFonts w:eastAsia="Calibri" w:cs="Arial"/>
        </w:rPr>
      </w:pPr>
    </w:p>
    <w:p w:rsidR="00F47080" w:rsidRDefault="001508A0">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F470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A0" w:rsidRDefault="001508A0">
      <w:pPr>
        <w:spacing w:after="0" w:line="240" w:lineRule="auto"/>
      </w:pPr>
      <w:r>
        <w:separator/>
      </w:r>
    </w:p>
  </w:endnote>
  <w:endnote w:type="continuationSeparator" w:id="0">
    <w:p w:rsidR="001508A0" w:rsidRDefault="0015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A0" w:rsidRDefault="001508A0">
      <w:pPr>
        <w:spacing w:after="0" w:line="240" w:lineRule="auto"/>
      </w:pPr>
      <w:r>
        <w:separator/>
      </w:r>
    </w:p>
  </w:footnote>
  <w:footnote w:type="continuationSeparator" w:id="0">
    <w:p w:rsidR="001508A0" w:rsidRDefault="00150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80"/>
    <w:rsid w:val="001508A0"/>
    <w:rsid w:val="00EC17C1"/>
    <w:rsid w:val="00F47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4E71B-1210-4620-A0BA-0D22E46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F608-0500-40F5-ACB2-6B6C62B6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2019-12-29T20:21:00Z</dcterms:created>
  <dcterms:modified xsi:type="dcterms:W3CDTF">2019-12-29T20:21:00Z</dcterms:modified>
</cp:coreProperties>
</file>