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16/2019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12, DE 13 DE MAIO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162/2019 – </w:t>
      </w:r>
      <w:r>
        <w:rPr>
          <w:bCs/>
          <w:sz w:val="28"/>
          <w:szCs w:val="28"/>
        </w:rPr>
        <w:t>ENCAMINHA CERTIDÃO EMITIDA PELO TRIBUNAL DE CONTAS.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163/2019 – </w:t>
      </w:r>
      <w:r>
        <w:rPr>
          <w:bCs/>
          <w:sz w:val="28"/>
          <w:szCs w:val="28"/>
        </w:rPr>
        <w:t>ENCAMINHA RESPOSTA AO PEDIDO DE INFORMAÇÕES Nº 9/2019.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166/2019 – </w:t>
      </w:r>
      <w:r>
        <w:rPr>
          <w:bCs/>
          <w:sz w:val="28"/>
          <w:szCs w:val="28"/>
        </w:rPr>
        <w:t>SOLICITA A RETIRADA DA PRIMEIRA MENSAGEM RETIFICATIVA REFERENTE AO PROJETO DE LEI Nº 2511/2019.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1</w:t>
      </w:r>
      <w:r>
        <w:rPr>
          <w:b/>
          <w:bCs/>
          <w:sz w:val="28"/>
          <w:szCs w:val="28"/>
        </w:rPr>
        <w:t>72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 xml:space="preserve">SOLICITA A RETIRADA </w:t>
      </w:r>
      <w:r>
        <w:rPr>
          <w:bCs/>
          <w:sz w:val="28"/>
          <w:szCs w:val="28"/>
        </w:rPr>
        <w:t>DOS</w:t>
      </w:r>
      <w:r>
        <w:rPr>
          <w:bCs/>
          <w:sz w:val="28"/>
          <w:szCs w:val="28"/>
        </w:rPr>
        <w:t xml:space="preserve">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 2511</w:t>
      </w:r>
      <w:r>
        <w:rPr>
          <w:bCs/>
          <w:sz w:val="28"/>
          <w:szCs w:val="28"/>
        </w:rPr>
        <w:t xml:space="preserve"> E 2524</w:t>
      </w:r>
      <w:r>
        <w:rPr>
          <w:bCs/>
          <w:sz w:val="28"/>
          <w:szCs w:val="28"/>
        </w:rPr>
        <w:t>/2019.</w:t>
      </w:r>
      <w:r>
        <w:rPr>
          <w:bCs/>
          <w:sz w:val="28"/>
          <w:szCs w:val="28"/>
        </w:rPr>
        <w:t xml:space="preserve">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Estimativa de impacto orçamentário e financeiro referente ao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>Projeto de Lei do Executivo n° 2523/2019.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2509, de 07 de março de 2019</w:t>
      </w:r>
      <w:r>
        <w:rPr>
          <w:bCs/>
          <w:sz w:val="28"/>
          <w:szCs w:val="28"/>
        </w:rPr>
        <w:t xml:space="preserve"> - INSTITUI O TRANSPORTE ESCOLAR PARA OS ALUNOS DA REDE MUNICIPAL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2517, de 11 de abril de 2019</w:t>
      </w:r>
      <w:r>
        <w:rPr>
          <w:bCs/>
          <w:sz w:val="28"/>
          <w:szCs w:val="28"/>
        </w:rPr>
        <w:t xml:space="preserve"> - EXTINGUE CARGOS EM COMISSÃO E GRATIFICAÇÃO DE FUNÇÃO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Mensagem Retificativa ao Projeto de Lei do Executivo nº 25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2522, de 22 de abril de 2019 -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2522/2019.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2523, de 29 de abril de 2019 –</w:t>
      </w:r>
      <w:r>
        <w:t xml:space="preserve"> </w:t>
      </w:r>
      <w:r>
        <w:rPr>
          <w:bCs/>
          <w:sz w:val="28"/>
          <w:szCs w:val="28"/>
        </w:rPr>
        <w:t>ALTERA O ARTIGO 3º DA LEI MUNICIPAL 2400/2018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7/2019 - </w:t>
      </w:r>
      <w:r>
        <w:rPr>
          <w:bCs/>
          <w:sz w:val="28"/>
          <w:szCs w:val="28"/>
        </w:rPr>
        <w:t>VEREADORAS ISABEL DE OLIVEIRA ELIAS - PDT E JANE ELIZETE FERREIRA MARTINS DA SILVA – PROGRESSISTAS.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21/2019 – </w:t>
      </w:r>
      <w:r>
        <w:rPr>
          <w:bCs/>
          <w:sz w:val="28"/>
          <w:szCs w:val="28"/>
        </w:rPr>
        <w:t>VEREADORA JANE ELIZETE FERREIRA MARTINS DA SILVA -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2525, de 02 de maio de 2019 –</w:t>
      </w:r>
      <w:r>
        <w:t xml:space="preserve"> </w:t>
      </w:r>
      <w:r>
        <w:rPr>
          <w:bCs/>
          <w:sz w:val="28"/>
          <w:szCs w:val="28"/>
        </w:rPr>
        <w:t>ALTERA O PARÁGRAFO 4º DO ARTIGO 2º DA LEI MUNICIPAL 816/18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n° 2526, de 02 de maio de 2019 -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2527, de 02 de maio de 2019 –</w:t>
      </w:r>
      <w:r>
        <w:t xml:space="preserve"> </w:t>
      </w:r>
      <w:r>
        <w:rPr>
          <w:bCs/>
          <w:sz w:val="28"/>
          <w:szCs w:val="28"/>
        </w:rPr>
        <w:t xml:space="preserve">INSTITUI O PROGRAMA MUNICIPAL DE PREMIAÇÃO </w:t>
      </w:r>
      <w:proofErr w:type="gramStart"/>
      <w:r>
        <w:rPr>
          <w:bCs/>
          <w:sz w:val="28"/>
          <w:szCs w:val="28"/>
        </w:rPr>
        <w:t>A CONSUMIDORES MEDIANTE A UTILIZAÇÃO DA PLATAFORMA NOTA FISCAL GAÚCHA DO ESTADO DO RIO GRANDE DO SUL E DÁ</w:t>
      </w:r>
      <w:proofErr w:type="gramEnd"/>
      <w:r>
        <w:rPr>
          <w:bCs/>
          <w:sz w:val="28"/>
          <w:szCs w:val="28"/>
        </w:rPr>
        <w:t xml:space="preserve">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979E-DCB5-47B7-B0E5-52F46F08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10</cp:revision>
  <cp:lastPrinted>2019-05-10T14:10:00Z</cp:lastPrinted>
  <dcterms:created xsi:type="dcterms:W3CDTF">2019-05-10T11:59:00Z</dcterms:created>
  <dcterms:modified xsi:type="dcterms:W3CDTF">2019-05-10T14:22:00Z</dcterms:modified>
</cp:coreProperties>
</file>