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11/2019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 primeiro dia do mês de abril de dois mil e dezenove, às dezenove horas, reuniram-se nesta Casa Legislativa, sob a presidência do vereador Gilmar Lopes de Souza, os vereadores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que estava em viagem a Porto Alegre. O Presidente solicitou à secretária Jane que fizesse a leitura de um texto bíblico que em pé foi ouvido. Posteriormente a secretária fez a leitura da Ata nº 10/2019 que foi posta em discussão, votação e aprovada por unanimidade. A secretária fez a leitura do Ofício da Secretaria Municipal do Trabalho e Ação Social nº 96/2019 – Solicita uso da tribuna. O presidente abriu espaço para a tribuna onde a psicóloga do Centro de Referência para Crianças e Adolescentes de Salto do Jacuí, Carine </w:t>
      </w:r>
      <w:proofErr w:type="spellStart"/>
      <w:r>
        <w:rPr>
          <w:sz w:val="26"/>
          <w:szCs w:val="26"/>
        </w:rPr>
        <w:t>Cella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Dallazen</w:t>
      </w:r>
      <w:proofErr w:type="spellEnd"/>
      <w:r>
        <w:rPr>
          <w:sz w:val="26"/>
          <w:szCs w:val="26"/>
        </w:rPr>
        <w:t>, fez esclarecimentos acerca do Projeto de Lei nº 2512, de 29 de março de 2019, que visa à ampliação temporária de servidores da Casa de Passagem de nosso município. Na sequência a secretária fez a leitura do Ofício do Poder Executivo nº 127/2019 – Encaminha Projetos de Lei nº 2512 e 2513/2019. A secretária fez a leitura do Projeto de Lei do Executivo n° 2507, de 01 de março de 2019 - Autoriza o Poder Executivo Municipal criar cargos e dá outras providências, que veio com parecer favorável das duas Comissões. A secretária fez a leitura da</w:t>
      </w:r>
      <w:r>
        <w:t xml:space="preserve"> </w:t>
      </w:r>
      <w:r>
        <w:rPr>
          <w:sz w:val="26"/>
          <w:szCs w:val="26"/>
        </w:rPr>
        <w:t xml:space="preserve">Mensagem Retificativa ao Projeto de Lei. Posteriormente o presidente colocou em discussão o Projeto de Lei do Executivo nº 2507/2019 com a respectiva Mensagem Retificativa, foi posto em votação e aprovado por unanimidade. Projeto de Lei do Executivo n° 2508, de 01 de março de 2019 - Autoriza o Poder Executivo Municipal a contratar por tempo determinado, por excepcional interesse público, nos termos do art. 37, IX da Constituição Federal e art. 76 da Lei Orgânica Municipal e dá outras </w:t>
      </w:r>
      <w:r>
        <w:rPr>
          <w:sz w:val="26"/>
          <w:szCs w:val="26"/>
        </w:rPr>
        <w:lastRenderedPageBreak/>
        <w:t>providências, foi concedido vista</w:t>
      </w:r>
      <w:r>
        <w:t xml:space="preserve"> </w:t>
      </w:r>
      <w:r>
        <w:rPr>
          <w:sz w:val="26"/>
          <w:szCs w:val="26"/>
        </w:rPr>
        <w:t xml:space="preserve">do Projeto à vereadora Isabel de Oliveira Elias. A secretária fez a leitura do Pedido de Informações nº 7/2019 – Vereadores Gilmar Lopes de Souza e Jane Martins – Sobre a situação do contrato do Hospital Dr. Aderbal Schneider. Solicitam: 1) Qual a posição da Prefeitura sabendo que já foram feitos vários aditivos ao contrato? 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) Porque a nova licitação ainda não foi feita, tendo em vista que o término do contrato é em início de abril? </w:t>
      </w:r>
      <w:proofErr w:type="gramStart"/>
      <w:r>
        <w:rPr>
          <w:sz w:val="26"/>
          <w:szCs w:val="26"/>
        </w:rPr>
        <w:t>3</w:t>
      </w:r>
      <w:proofErr w:type="gramEnd"/>
      <w:r>
        <w:rPr>
          <w:sz w:val="26"/>
          <w:szCs w:val="26"/>
        </w:rPr>
        <w:t xml:space="preserve">) A Prefeitura tem intenção de assumir a gestão do Hospital? 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 Caso a Prefeitura assuma o Hospital as cirurgias continuariam ocorrendo em Salto do Jacuí? </w:t>
      </w:r>
      <w:proofErr w:type="gramStart"/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 xml:space="preserve">) Qual o custo aos cofres públicos?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) É mais viável financeiramente a Prefeitura assumir a gestão do Hospital ou terceirizar o serviço? O Pedido de Informações foi posto em discussão, votação e aprovado por unanimidade. A secretária fez a leitura do Pedido de Informações nº 8/2019 - Vereador Gilmar Lopes de Souza – Tendo em vista que já se passaram 60 dias da proposta do Presidente do Legislativo em devolver 30 mil reais ao Executivo para o conserto da </w:t>
      </w:r>
      <w:proofErr w:type="spellStart"/>
      <w:r>
        <w:rPr>
          <w:sz w:val="26"/>
          <w:szCs w:val="26"/>
        </w:rPr>
        <w:t>patrola</w:t>
      </w:r>
      <w:proofErr w:type="spellEnd"/>
      <w:r>
        <w:rPr>
          <w:sz w:val="26"/>
          <w:szCs w:val="26"/>
        </w:rPr>
        <w:t xml:space="preserve">. Solicita: 1) Porque ainda não foi concluída a licitação para contratar a empresa para o conserto da </w:t>
      </w:r>
      <w:proofErr w:type="spellStart"/>
      <w:r>
        <w:rPr>
          <w:sz w:val="26"/>
          <w:szCs w:val="26"/>
        </w:rPr>
        <w:t>patrola</w:t>
      </w:r>
      <w:proofErr w:type="spellEnd"/>
      <w:r>
        <w:rPr>
          <w:sz w:val="26"/>
          <w:szCs w:val="26"/>
        </w:rPr>
        <w:t xml:space="preserve">? O Pedido de Informações foi posto em discussão, votação e aprovado por unanimidade. O presidente baixou nas Comissões o Projeto de Lei do Executivo nº 2512/2019 e suspendeu a sessão por alguns minutos para reunião das Comissões e emissão dos pareceres. Reaberta a sessão, a secretária fez a leitura do Projeto de Lei do Executivo n° 2512, de 29 de março de 2019 - Autoriza o Poder Executivo municipal a ampliar vagas referentes ao Processo Seletivo 001/2019 da Secretaria de Ação Social e contratar por tempo determinado, por excepcional interesse público, nos termos do art. 37, IX da Constituição Federal e art. 76 da Lei Orgânica Municipal e dá outras providências, que veio com parecer favorável </w:t>
      </w:r>
      <w:bookmarkStart w:id="0" w:name="_GoBack"/>
      <w:bookmarkEnd w:id="0"/>
      <w:r>
        <w:rPr>
          <w:sz w:val="26"/>
          <w:szCs w:val="26"/>
        </w:rPr>
        <w:t xml:space="preserve">das Comissões, foi posto em discussão, votação e aprovado por seis votos, o vereador Sandro votou contra. Está baixado nas Comissões: Projeto de Lei do Executivo n° 2504, de 28 de </w:t>
      </w:r>
      <w:r>
        <w:rPr>
          <w:sz w:val="26"/>
          <w:szCs w:val="26"/>
        </w:rPr>
        <w:lastRenderedPageBreak/>
        <w:t xml:space="preserve">fevereiro de 2019 - Autoriza o Poder Executivo Municipal a realizar a abertura de crédito adicional especial no valor de R$ 1.000,00 (mil reais) e dá outras providências. Está baixando nas Comissões: Projeto de Lei do Executivo n° 2513, de 29 de março de 2019 - Autoriza a contratação emergencial temporária, na forma do artigo 37, IX da Constituição Federal e artigo 76 da Lei Orgânica Municipal e dá outras providências. Não houve tribuna parlamentar. </w:t>
      </w:r>
      <w:r>
        <w:rPr>
          <w:bCs/>
          <w:sz w:val="26"/>
          <w:szCs w:val="26"/>
        </w:rPr>
        <w:t>Nada mais havendo a se tratar, às vinte horas e trinta e cinco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B8C8-5B2E-4E27-80B5-FBBD831A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24</cp:revision>
  <cp:lastPrinted>2019-02-21T18:09:00Z</cp:lastPrinted>
  <dcterms:created xsi:type="dcterms:W3CDTF">2019-04-05T12:44:00Z</dcterms:created>
  <dcterms:modified xsi:type="dcterms:W3CDTF">2019-04-05T17:08:00Z</dcterms:modified>
</cp:coreProperties>
</file>