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F27" w:rsidRDefault="00130F27" w:rsidP="00130F2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MENSAGEM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RETIFICATIVA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30F27" w:rsidRDefault="00130F27" w:rsidP="00130F27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Projeto de Lei nº 2508/2019</w:t>
      </w:r>
    </w:p>
    <w:p w:rsidR="00130F27" w:rsidRDefault="00130F27" w:rsidP="00130F27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130F27" w:rsidRDefault="00130F27" w:rsidP="00130F27">
      <w:pPr>
        <w:spacing w:line="360" w:lineRule="auto"/>
        <w:ind w:left="993"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Vereadores,</w:t>
      </w:r>
    </w:p>
    <w:p w:rsidR="00130F27" w:rsidRDefault="00130F27" w:rsidP="00130F27">
      <w:pPr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130F27" w:rsidRDefault="00130F27" w:rsidP="00130F27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 Poder Executivo Municipal enviou a esta Casa Legislativa o Projeto de Lei nº 2508 em 01 de março de 2019. </w:t>
      </w:r>
    </w:p>
    <w:p w:rsidR="00130F27" w:rsidRDefault="00130F27" w:rsidP="00130F2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30F27" w:rsidRDefault="00130F27" w:rsidP="00130F27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Ocorre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>, que o referido Projeto necessita de nova modificação e passa a ter a seguinte redação:</w:t>
      </w:r>
    </w:p>
    <w:p w:rsidR="00D5475B" w:rsidRDefault="00D5475B" w:rsidP="00130F27">
      <w:pPr>
        <w:spacing w:line="360" w:lineRule="auto"/>
        <w:ind w:firstLine="1701"/>
        <w:jc w:val="both"/>
        <w:rPr>
          <w:rFonts w:ascii="Times New Roman" w:hAnsi="Times New Roman" w:cs="Times New Roman"/>
          <w:sz w:val="26"/>
          <w:szCs w:val="26"/>
        </w:rPr>
      </w:pPr>
    </w:p>
    <w:p w:rsidR="00D5475B" w:rsidRDefault="00D5475B" w:rsidP="00D5475B">
      <w:pPr>
        <w:pStyle w:val="NormalWeb"/>
        <w:spacing w:line="360" w:lineRule="auto"/>
        <w:rPr>
          <w:b/>
          <w:color w:val="000000"/>
          <w:sz w:val="26"/>
          <w:szCs w:val="26"/>
        </w:rPr>
      </w:pPr>
      <w:r w:rsidRPr="00276D32">
        <w:rPr>
          <w:b/>
          <w:color w:val="000000"/>
          <w:sz w:val="26"/>
          <w:szCs w:val="26"/>
        </w:rPr>
        <w:t>Projeto de Lei nº 2508, de 01 de março de 2019.</w:t>
      </w:r>
    </w:p>
    <w:p w:rsidR="00D5475B" w:rsidRDefault="00D5475B" w:rsidP="00D5475B">
      <w:pPr>
        <w:pStyle w:val="NormalWeb"/>
        <w:spacing w:line="360" w:lineRule="auto"/>
        <w:ind w:left="2694"/>
        <w:jc w:val="both"/>
        <w:rPr>
          <w:b/>
          <w:color w:val="000000"/>
          <w:sz w:val="26"/>
          <w:szCs w:val="26"/>
        </w:rPr>
      </w:pPr>
      <w:r w:rsidRPr="00276D32">
        <w:rPr>
          <w:b/>
          <w:color w:val="000000"/>
          <w:sz w:val="26"/>
          <w:szCs w:val="26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30419C" w:rsidRPr="00D5475B" w:rsidRDefault="0030419C" w:rsidP="00D5475B">
      <w:pPr>
        <w:pStyle w:val="NormalWeb"/>
        <w:spacing w:line="360" w:lineRule="auto"/>
        <w:ind w:left="2694"/>
        <w:jc w:val="both"/>
        <w:rPr>
          <w:b/>
          <w:color w:val="000000"/>
          <w:sz w:val="26"/>
          <w:szCs w:val="26"/>
        </w:rPr>
      </w:pPr>
    </w:p>
    <w:p w:rsidR="00D5475B" w:rsidRPr="00276D32" w:rsidRDefault="00D5475B" w:rsidP="00D5475B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276D32">
        <w:rPr>
          <w:color w:val="000000"/>
          <w:sz w:val="26"/>
          <w:szCs w:val="26"/>
        </w:rPr>
        <w:t xml:space="preserve">                             </w:t>
      </w:r>
      <w:r w:rsidRPr="00276D32">
        <w:rPr>
          <w:b/>
          <w:color w:val="000000"/>
          <w:sz w:val="26"/>
          <w:szCs w:val="26"/>
        </w:rPr>
        <w:t>Art. 1º</w:t>
      </w:r>
      <w:r w:rsidRPr="00276D32">
        <w:rPr>
          <w:color w:val="000000"/>
          <w:sz w:val="26"/>
          <w:szCs w:val="26"/>
        </w:rPr>
        <w:t xml:space="preserve"> É autorizado o Poder Executivo Municipal a contratar os seguintes cargos, nos termos do art. 37, IX, da Constituição Federal e art. 76, da Lei Orgânica Municipal, para atender necessidade temporária, de excepcional interesse público, durante o exercício escolar do ano de 201</w:t>
      </w:r>
      <w:r>
        <w:rPr>
          <w:color w:val="000000"/>
          <w:sz w:val="26"/>
          <w:szCs w:val="26"/>
        </w:rPr>
        <w:t>9</w:t>
      </w:r>
      <w:r w:rsidRPr="00276D32">
        <w:rPr>
          <w:color w:val="000000"/>
          <w:sz w:val="26"/>
          <w:szCs w:val="26"/>
        </w:rPr>
        <w:t>: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</w:p>
    <w:tbl>
      <w:tblPr>
        <w:tblStyle w:val="Tabelacomgrade"/>
        <w:tblW w:w="0" w:type="auto"/>
        <w:tblLook w:val="04A0"/>
      </w:tblPr>
      <w:tblGrid>
        <w:gridCol w:w="2452"/>
        <w:gridCol w:w="2452"/>
        <w:gridCol w:w="2453"/>
        <w:gridCol w:w="2453"/>
      </w:tblGrid>
      <w:tr w:rsidR="00D5475B" w:rsidTr="00BD105B">
        <w:trPr>
          <w:trHeight w:val="273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          Cargo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Vagas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Carga Horária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Remuneração</w:t>
            </w:r>
          </w:p>
        </w:tc>
      </w:tr>
      <w:tr w:rsidR="00D5475B" w:rsidTr="00BD105B">
        <w:trPr>
          <w:trHeight w:val="135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Professor de Geografia e História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01 (uma)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25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C74CA5" w:rsidP="00C74CA5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R$ 1.810,00 (um mil oitocentos e dez reais)</w:t>
            </w:r>
          </w:p>
        </w:tc>
      </w:tr>
      <w:tr w:rsidR="00D5475B" w:rsidTr="00BD105B">
        <w:trPr>
          <w:trHeight w:val="135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Professor de Matemática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01 (uma)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20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R$ 1.447,99 (um mil quatrocentos e quarenta e sete reais e noventa e nove centavos)</w:t>
            </w:r>
          </w:p>
        </w:tc>
      </w:tr>
      <w:tr w:rsidR="00D5475B" w:rsidTr="00BD105B">
        <w:trPr>
          <w:trHeight w:val="177"/>
        </w:trPr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Monitor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02 (duas)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20 horas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475B" w:rsidRDefault="00D5475B" w:rsidP="00BD105B">
            <w:pPr>
              <w:spacing w:line="36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R$ 998,00 (novecentos e noventa e oito reais)</w:t>
            </w:r>
          </w:p>
        </w:tc>
      </w:tr>
    </w:tbl>
    <w:p w:rsidR="00D5475B" w:rsidRPr="00276D32" w:rsidRDefault="00D5475B" w:rsidP="00D5475B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</w:p>
    <w:p w:rsidR="00D5475B" w:rsidRPr="00276D32" w:rsidRDefault="00D5475B" w:rsidP="00D5475B">
      <w:pPr>
        <w:pStyle w:val="NormalWeb"/>
        <w:spacing w:line="360" w:lineRule="auto"/>
        <w:jc w:val="both"/>
        <w:rPr>
          <w:color w:val="000000"/>
          <w:sz w:val="26"/>
          <w:szCs w:val="26"/>
        </w:rPr>
      </w:pPr>
      <w:r w:rsidRPr="00276D32">
        <w:rPr>
          <w:b/>
          <w:color w:val="000000"/>
          <w:sz w:val="26"/>
          <w:szCs w:val="26"/>
        </w:rPr>
        <w:t xml:space="preserve">                                        Art. 2º</w:t>
      </w:r>
      <w:r w:rsidRPr="00276D32">
        <w:rPr>
          <w:color w:val="000000"/>
          <w:sz w:val="26"/>
          <w:szCs w:val="26"/>
        </w:rPr>
        <w:t xml:space="preserve"> As contratações de que trata o artigo 1º desta Lei serão pelo prazo de até 06 (seis) meses, a contar da celebração do contrato e de caráter temporário, conforme estabelece o inciso IX do artigo 37 da Constituição Federal, podendo ser renovadas por igual período.</w:t>
      </w:r>
    </w:p>
    <w:p w:rsidR="00D5475B" w:rsidRPr="00276D32" w:rsidRDefault="00D5475B" w:rsidP="00D5475B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  <w:r w:rsidRPr="00276D32">
        <w:rPr>
          <w:color w:val="000000"/>
          <w:sz w:val="26"/>
          <w:szCs w:val="26"/>
        </w:rPr>
        <w:t xml:space="preserve">                         </w:t>
      </w:r>
      <w:r w:rsidRPr="00276D32">
        <w:rPr>
          <w:b/>
          <w:color w:val="000000"/>
          <w:sz w:val="26"/>
          <w:szCs w:val="26"/>
        </w:rPr>
        <w:t>Art. 3º</w:t>
      </w:r>
      <w:r w:rsidRPr="00276D32">
        <w:rPr>
          <w:color w:val="000000"/>
          <w:sz w:val="26"/>
          <w:szCs w:val="26"/>
        </w:rPr>
        <w:t xml:space="preserve"> Esta lei entra em vigor na data de sua publicação.</w:t>
      </w:r>
    </w:p>
    <w:p w:rsidR="00D5475B" w:rsidRPr="00276D32" w:rsidRDefault="00D5475B" w:rsidP="00D5475B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D5475B" w:rsidRPr="00276D32" w:rsidRDefault="00D5475B" w:rsidP="00D5475B">
      <w:pPr>
        <w:pStyle w:val="NormalWeb"/>
        <w:spacing w:line="360" w:lineRule="auto"/>
        <w:ind w:left="3539" w:firstLine="709"/>
        <w:jc w:val="both"/>
        <w:rPr>
          <w:color w:val="000000"/>
          <w:sz w:val="26"/>
          <w:szCs w:val="26"/>
        </w:rPr>
      </w:pPr>
      <w:r w:rsidRPr="00276D32">
        <w:rPr>
          <w:color w:val="000000"/>
          <w:sz w:val="26"/>
          <w:szCs w:val="26"/>
        </w:rPr>
        <w:t>Salto do Jacuí, 01 de março 2019.</w:t>
      </w:r>
    </w:p>
    <w:p w:rsidR="00D5475B" w:rsidRPr="00276D32" w:rsidRDefault="00D5475B" w:rsidP="00D5475B">
      <w:pPr>
        <w:pStyle w:val="NormalWeb"/>
        <w:spacing w:line="360" w:lineRule="auto"/>
        <w:ind w:firstLine="709"/>
        <w:jc w:val="both"/>
        <w:rPr>
          <w:color w:val="000000"/>
          <w:sz w:val="26"/>
          <w:szCs w:val="26"/>
        </w:rPr>
      </w:pPr>
    </w:p>
    <w:p w:rsidR="00D5475B" w:rsidRPr="00276D32" w:rsidRDefault="00D5475B" w:rsidP="00D5475B">
      <w:pPr>
        <w:pStyle w:val="SemEspaamento"/>
        <w:ind w:left="1416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D32"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 w:rsidRPr="00276D32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276D32"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 w:rsidRPr="00276D32"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D5475B" w:rsidRPr="00276D32" w:rsidRDefault="00D5475B" w:rsidP="00D5475B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</w:t>
      </w:r>
      <w:r w:rsidRPr="00276D32">
        <w:rPr>
          <w:rFonts w:ascii="Times New Roman" w:hAnsi="Times New Roman" w:cs="Times New Roman"/>
          <w:b/>
          <w:sz w:val="26"/>
          <w:szCs w:val="26"/>
        </w:rPr>
        <w:t>Prefeito Municipal.</w:t>
      </w:r>
    </w:p>
    <w:p w:rsidR="00D5475B" w:rsidRPr="00276D32" w:rsidRDefault="00D5475B" w:rsidP="00D5475B">
      <w:pPr>
        <w:spacing w:line="360" w:lineRule="auto"/>
        <w:ind w:firstLine="709"/>
        <w:jc w:val="both"/>
        <w:rPr>
          <w:sz w:val="26"/>
          <w:szCs w:val="26"/>
        </w:rPr>
      </w:pPr>
    </w:p>
    <w:p w:rsidR="00D5475B" w:rsidRDefault="00D5475B" w:rsidP="002F4B52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</w:p>
    <w:p w:rsidR="00D5475B" w:rsidRDefault="00D5475B" w:rsidP="00D5475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75B" w:rsidRDefault="00D5475B" w:rsidP="00D5475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475B" w:rsidRPr="00276D32" w:rsidRDefault="00D5475B" w:rsidP="00D5475B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76D32"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D5475B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475B" w:rsidRDefault="00D5475B" w:rsidP="00D5475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D5475B" w:rsidRDefault="00D5475B" w:rsidP="00D5475B">
      <w:pPr>
        <w:pStyle w:val="SemEspaamento"/>
        <w:spacing w:line="360" w:lineRule="auto"/>
        <w:ind w:left="2123"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</w:p>
    <w:p w:rsidR="00D5475B" w:rsidRDefault="00D5475B" w:rsidP="00D5475B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D5475B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O cargo de Professor de Geografia e História, criado para a Escola João Gonçalves Vieira, precisa ser preenchido diante do fato de não ter havido inscritos no Processo Seletivo nesta disciplina e, também, pelo fato de a professora de história ter solicitado licença interesse.</w:t>
      </w:r>
    </w:p>
    <w:p w:rsidR="00D5475B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475B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Quanto ao Professor de Matemática, necessária se faz sua contratação por não haver lista de espera de candidatos para preencher esta falta. Quanto aos monitores (as), a contratação se faz necessária para o auxílio a alunos portadores de deficiência física que se utilizarão do transporte escolar para o deslocamento para a escola.</w:t>
      </w:r>
    </w:p>
    <w:p w:rsidR="00D5475B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475B" w:rsidRDefault="00D5475B" w:rsidP="00D5475B">
      <w:pPr>
        <w:pStyle w:val="SemEspaamento"/>
        <w:spacing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pt-BR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Mediante o que fora exposto, solicitamos a atenção dos nobres </w:t>
      </w:r>
      <w:proofErr w:type="gramStart"/>
      <w:r>
        <w:rPr>
          <w:rFonts w:ascii="Times New Roman" w:hAnsi="Times New Roman" w:cs="Times New Roman"/>
          <w:sz w:val="26"/>
          <w:szCs w:val="26"/>
        </w:rPr>
        <w:t>Edis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para apreciação e deliberação positiva da matéria apresentada neste Projeto de Lei. 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5475B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Salto do Jacuí, 01 de março de 2019.</w:t>
      </w:r>
    </w:p>
    <w:p w:rsidR="00D5475B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475B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475B" w:rsidRDefault="00D5475B" w:rsidP="00D5475B">
      <w:pPr>
        <w:pStyle w:val="SemEspaamento"/>
        <w:spacing w:line="360" w:lineRule="auto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          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Claudiomiro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6"/>
        </w:rPr>
        <w:t>Gamst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Robinson</w:t>
      </w:r>
    </w:p>
    <w:p w:rsidR="00D5475B" w:rsidRDefault="00D5475B" w:rsidP="00D5475B">
      <w:pPr>
        <w:pStyle w:val="SemEspaamento"/>
        <w:spacing w:line="360" w:lineRule="auto"/>
        <w:ind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  <w:t xml:space="preserve">       Prefeito Municipal</w:t>
      </w:r>
    </w:p>
    <w:p w:rsidR="00D5475B" w:rsidRPr="00276D32" w:rsidRDefault="00D5475B" w:rsidP="00D5475B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D5475B" w:rsidRDefault="00D5475B"/>
    <w:sectPr w:rsidR="00D5475B" w:rsidSect="00130F27">
      <w:pgSz w:w="11906" w:h="16838"/>
      <w:pgMar w:top="2268" w:right="1247" w:bottom="1701" w:left="102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30F27"/>
    <w:rsid w:val="00130F27"/>
    <w:rsid w:val="001A6987"/>
    <w:rsid w:val="002F4B52"/>
    <w:rsid w:val="0030419C"/>
    <w:rsid w:val="00C74CA5"/>
    <w:rsid w:val="00D5475B"/>
    <w:rsid w:val="00F21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F27"/>
    <w:pPr>
      <w:spacing w:after="200" w:line="276" w:lineRule="auto"/>
    </w:pPr>
    <w:rPr>
      <w:rFonts w:asciiTheme="minorHAnsi" w:hAnsiTheme="minorHAnsi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54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D5475B"/>
    <w:pPr>
      <w:spacing w:after="0" w:line="240" w:lineRule="auto"/>
    </w:pPr>
    <w:rPr>
      <w:rFonts w:ascii="Arial" w:hAnsi="Arial"/>
    </w:rPr>
  </w:style>
  <w:style w:type="table" w:styleId="Tabelacomgrade">
    <w:name w:val="Table Grid"/>
    <w:basedOn w:val="Tabelanormal"/>
    <w:uiPriority w:val="59"/>
    <w:rsid w:val="00D5475B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5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445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7</cp:revision>
  <dcterms:created xsi:type="dcterms:W3CDTF">2019-04-05T11:43:00Z</dcterms:created>
  <dcterms:modified xsi:type="dcterms:W3CDTF">2019-04-05T11:49:00Z</dcterms:modified>
</cp:coreProperties>
</file>