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8/2019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onze dias do mês de março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dos vereadores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 e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que estavam em viagem à Brasília. O Presidente solicitou à secretária Jane que fizesse a leitura de um texto bíblico que em pé foi ouvido. Posteriormente a secretária fez a leitura da Ata nº 7/2019 que foi posta em discussão, votação e aprovada por unanimidade.  A secretária fez a leitura do Ofício do Poder Executivo nº 71/2019 – Encaminha impacto orçamentário e financeiro das contratações da área da educação, e do Ofício do Poder Executivo nº 73/2019 – Resposta ao questionamento acerca de projeto de lei que discipline sobre prática de maus-tratos contra animais. Na sequência a secretária fez a leitura do Projeto de Lei do Executivo n° 2503, de 22 de fevereiro de 2019 - Autoriza o município a contratar ou credenciar operadoras que forneçam mecanismos e ferramentas para auxiliar no serviço de arrecadação de tributos e taxas municipais e demais receitas públicas por meio de pagamento com cartões de crédito e débito e dá outras providências, que veio com parecer favorável das duas Comissões, foi posto em discussão, votação e aprovado por unanimidade. A secretária fez a leitura do Projeto de Lei do Executivo n° 2505, de 28 de fevereiro de 2019 - Autoriza o Poder Executivo Municipal a realizar a abertura de crédito adicional especial no valor de R$ 3.000,00 (três mil reais) e dá outras providências, que veio com parecer favorável das duas Comissões e com Emenda Supressiva. A secretária fez a leitura da Emenda Supressiva ao Projeto de Lei, que foi posta em discussão, votação e aprovada por unanimidade. Posteriormente o presidente colocou em discussão o Projeto de Lei do Executivo nº 2505/2019, </w:t>
      </w:r>
      <w:r>
        <w:rPr>
          <w:sz w:val="26"/>
          <w:szCs w:val="26"/>
        </w:rPr>
        <w:lastRenderedPageBreak/>
        <w:t xml:space="preserve">com a respectiva Emenda Supressiva, foi posto em votação e aprovado por unanimidade. A secretária fez a leitura do Pedido de Informações nº 6/2019 -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Sobre o Posto de Saúde da Tabajara, solicita: Por que o Posto de Saúde da Tabajara, apesar de concluído, não está em pleno funcionamento para atender as comunidades da Tabajara e Júlio Borges?</w:t>
      </w:r>
      <w:bookmarkStart w:id="0" w:name="_GoBack"/>
      <w:bookmarkEnd w:id="0"/>
      <w:r>
        <w:rPr>
          <w:sz w:val="26"/>
          <w:szCs w:val="26"/>
        </w:rPr>
        <w:t xml:space="preserve"> O Pedido de Informações foi posto em discussão, votação e aprovado por unanimidade. A secretária fez a leitura do Pedido de Providências nº 13/2019 - vereadora Jane Elizete Ferreira Martins da Silva - Pede que o Poder Executivo Municipal providencie com urgência a drenagem da água pluvial que desce da Rua Percival Rodrigues em direção à Rua Ana Guerreiro, mais precisamente na casa número 528. O Pedido de Providências foi posto em discussão, votação e aprovado por unanimidade. Estão baixados nas Comissões: Projeto de Lei do Executivo n° 2504, de 28 de fevereiro de 2019 - Autoriza o Poder Executivo Municipal a realizar a abertura de crédito adicional especial no valor de R$ 1.000,00 (mil reais) e dá outras providências; Projeto de Lei do Executivo n° 2506, de 01 de março de 2019 - Autoriza o Poder Executivo Municipal a contratar por tempo determinado, por excepcional interesse público, nos termos do art. 37, IX da Constituição Federal e art. 76 da Lei Orgânica Municipal e dá outras providências; Projeto de Lei do Executivo n° 2507, de 01 de março de 2019 - Autoriza o Poder Executivo Municipal criar cargos e dá outras providências; e Projeto de Lei do Executivo n° 2508, de 01 de março de 2019 - Autoriza o Poder Executivo Municipal a contratar por tempo determinado, por excepcional interesse público, nos termos do art. 37, IX da Constituição Federal e art. 76 da Lei Orgânica Municipal e dá outras providências. Não houve tribuna parlamentar. </w:t>
      </w:r>
      <w:r>
        <w:rPr>
          <w:bCs/>
          <w:sz w:val="26"/>
          <w:szCs w:val="26"/>
        </w:rPr>
        <w:t>Nada mais havendo a se tratar, às vinte horas,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892A-0294-4E57-89AE-8435DA6F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2019-02-21T18:09:00Z</cp:lastPrinted>
  <dcterms:created xsi:type="dcterms:W3CDTF">2019-03-14T17:57:00Z</dcterms:created>
  <dcterms:modified xsi:type="dcterms:W3CDTF">2019-03-14T18:49:00Z</dcterms:modified>
</cp:coreProperties>
</file>