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A5" w:rsidRPr="00276D32" w:rsidRDefault="00F611A5" w:rsidP="004D3AA7">
      <w:pPr>
        <w:pStyle w:val="NormalWeb"/>
        <w:spacing w:line="360" w:lineRule="auto"/>
        <w:rPr>
          <w:b/>
          <w:color w:val="000000"/>
          <w:sz w:val="26"/>
          <w:szCs w:val="26"/>
        </w:rPr>
      </w:pPr>
      <w:r w:rsidRPr="00276D32">
        <w:rPr>
          <w:b/>
          <w:color w:val="000000"/>
          <w:sz w:val="26"/>
          <w:szCs w:val="26"/>
        </w:rPr>
        <w:t>Projeto de Lei nº 2</w:t>
      </w:r>
      <w:r w:rsidR="004D3AA7" w:rsidRPr="00276D32">
        <w:rPr>
          <w:b/>
          <w:color w:val="000000"/>
          <w:sz w:val="26"/>
          <w:szCs w:val="26"/>
        </w:rPr>
        <w:t>508</w:t>
      </w:r>
      <w:r w:rsidRPr="00276D32">
        <w:rPr>
          <w:b/>
          <w:color w:val="000000"/>
          <w:sz w:val="26"/>
          <w:szCs w:val="26"/>
        </w:rPr>
        <w:t xml:space="preserve">, </w:t>
      </w:r>
      <w:r w:rsidR="004D3AA7" w:rsidRPr="00276D32">
        <w:rPr>
          <w:b/>
          <w:color w:val="000000"/>
          <w:sz w:val="26"/>
          <w:szCs w:val="26"/>
        </w:rPr>
        <w:t>de 01</w:t>
      </w:r>
      <w:r w:rsidRPr="00276D32">
        <w:rPr>
          <w:b/>
          <w:color w:val="000000"/>
          <w:sz w:val="26"/>
          <w:szCs w:val="26"/>
        </w:rPr>
        <w:t xml:space="preserve"> de ma</w:t>
      </w:r>
      <w:r w:rsidR="004D3AA7" w:rsidRPr="00276D32">
        <w:rPr>
          <w:b/>
          <w:color w:val="000000"/>
          <w:sz w:val="26"/>
          <w:szCs w:val="26"/>
        </w:rPr>
        <w:t>rço</w:t>
      </w:r>
      <w:r w:rsidRPr="00276D32">
        <w:rPr>
          <w:b/>
          <w:color w:val="000000"/>
          <w:sz w:val="26"/>
          <w:szCs w:val="26"/>
        </w:rPr>
        <w:t xml:space="preserve"> de 201</w:t>
      </w:r>
      <w:r w:rsidR="004D3AA7" w:rsidRPr="00276D32">
        <w:rPr>
          <w:b/>
          <w:color w:val="000000"/>
          <w:sz w:val="26"/>
          <w:szCs w:val="26"/>
        </w:rPr>
        <w:t>9</w:t>
      </w:r>
      <w:r w:rsidRPr="00276D32">
        <w:rPr>
          <w:b/>
          <w:color w:val="000000"/>
          <w:sz w:val="26"/>
          <w:szCs w:val="26"/>
        </w:rPr>
        <w:t>.</w:t>
      </w:r>
    </w:p>
    <w:p w:rsidR="008F790A" w:rsidRDefault="008F790A" w:rsidP="00F611A5">
      <w:pPr>
        <w:pStyle w:val="NormalWeb"/>
        <w:spacing w:line="360" w:lineRule="auto"/>
        <w:ind w:left="2694"/>
        <w:jc w:val="both"/>
        <w:rPr>
          <w:b/>
          <w:color w:val="000000"/>
          <w:sz w:val="26"/>
          <w:szCs w:val="26"/>
        </w:rPr>
      </w:pPr>
    </w:p>
    <w:p w:rsidR="00F611A5" w:rsidRPr="00276D32" w:rsidRDefault="00F611A5" w:rsidP="00F611A5">
      <w:pPr>
        <w:pStyle w:val="NormalWeb"/>
        <w:spacing w:line="360" w:lineRule="auto"/>
        <w:ind w:left="2694"/>
        <w:jc w:val="both"/>
        <w:rPr>
          <w:b/>
          <w:color w:val="000000"/>
          <w:sz w:val="26"/>
          <w:szCs w:val="26"/>
        </w:rPr>
      </w:pPr>
      <w:r w:rsidRPr="00276D32">
        <w:rPr>
          <w:b/>
          <w:color w:val="000000"/>
          <w:sz w:val="26"/>
          <w:szCs w:val="26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F611A5" w:rsidRPr="00276D32" w:rsidRDefault="00F611A5" w:rsidP="00F611A5">
      <w:pPr>
        <w:pStyle w:val="NormalWeb"/>
        <w:spacing w:line="360" w:lineRule="auto"/>
        <w:ind w:left="2694"/>
        <w:jc w:val="both"/>
        <w:rPr>
          <w:color w:val="000000"/>
          <w:sz w:val="26"/>
          <w:szCs w:val="26"/>
        </w:rPr>
      </w:pPr>
    </w:p>
    <w:p w:rsidR="008F790A" w:rsidRPr="00276D32" w:rsidRDefault="004D3AA7" w:rsidP="008F790A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276D32">
        <w:rPr>
          <w:color w:val="000000"/>
          <w:sz w:val="26"/>
          <w:szCs w:val="26"/>
        </w:rPr>
        <w:t xml:space="preserve">                             </w:t>
      </w:r>
      <w:r w:rsidR="00F611A5" w:rsidRPr="00276D32">
        <w:rPr>
          <w:b/>
          <w:color w:val="000000"/>
          <w:sz w:val="26"/>
          <w:szCs w:val="26"/>
        </w:rPr>
        <w:t>Art. 1º</w:t>
      </w:r>
      <w:r w:rsidR="00F611A5" w:rsidRPr="00276D32">
        <w:rPr>
          <w:color w:val="000000"/>
          <w:sz w:val="26"/>
          <w:szCs w:val="26"/>
        </w:rPr>
        <w:t xml:space="preserve"> É autorizado o Poder Executivo Municipal a contratar os seguintes cargos, nos termos do art. 37, IX, da Constituição Federal e art. 76, da Lei Orgânica Municipal, para atender necessidade temporária, de excepcional interesse público, durante o exercício escolar do ano de 201</w:t>
      </w:r>
      <w:r w:rsidR="008F790A">
        <w:rPr>
          <w:color w:val="000000"/>
          <w:sz w:val="26"/>
          <w:szCs w:val="26"/>
        </w:rPr>
        <w:t>9</w:t>
      </w:r>
      <w:r w:rsidR="00F611A5" w:rsidRPr="00276D32">
        <w:rPr>
          <w:color w:val="000000"/>
          <w:sz w:val="26"/>
          <w:szCs w:val="26"/>
        </w:rPr>
        <w:t>:</w:t>
      </w:r>
      <w:r w:rsidR="008F790A">
        <w:rPr>
          <w:color w:val="000000"/>
          <w:sz w:val="26"/>
          <w:szCs w:val="26"/>
        </w:rPr>
        <w:tab/>
      </w:r>
      <w:r w:rsidR="008F790A">
        <w:rPr>
          <w:color w:val="000000"/>
          <w:sz w:val="26"/>
          <w:szCs w:val="26"/>
        </w:rPr>
        <w:tab/>
      </w:r>
      <w:r w:rsidR="008F790A">
        <w:rPr>
          <w:color w:val="000000"/>
          <w:sz w:val="26"/>
          <w:szCs w:val="26"/>
        </w:rPr>
        <w:tab/>
      </w:r>
    </w:p>
    <w:tbl>
      <w:tblPr>
        <w:tblStyle w:val="Tabelacomgrade"/>
        <w:tblW w:w="0" w:type="auto"/>
        <w:tblInd w:w="0" w:type="dxa"/>
        <w:tblLook w:val="04A0"/>
      </w:tblPr>
      <w:tblGrid>
        <w:gridCol w:w="2452"/>
        <w:gridCol w:w="2452"/>
        <w:gridCol w:w="2453"/>
        <w:gridCol w:w="2453"/>
      </w:tblGrid>
      <w:tr w:rsidR="008F790A" w:rsidTr="008F790A">
        <w:trPr>
          <w:trHeight w:val="27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Cargo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Vagas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Carga Horária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Remuneração</w:t>
            </w:r>
          </w:p>
        </w:tc>
      </w:tr>
      <w:tr w:rsidR="008F790A" w:rsidTr="008F790A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Professor de Geografia e História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01 (uma)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25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R$ 1.447,99 (um mil quatrocentos e quarenta e sete reais e noventa e nove centavos)</w:t>
            </w:r>
          </w:p>
        </w:tc>
      </w:tr>
      <w:tr w:rsidR="008F790A" w:rsidTr="008F790A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Professor de Matemática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01 (uma)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20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R$ 1.447,99 (um mil quatrocentos e quarenta e sete reais e noventa e nove centavos)</w:t>
            </w:r>
          </w:p>
        </w:tc>
      </w:tr>
      <w:tr w:rsidR="008F790A" w:rsidTr="008F790A">
        <w:trPr>
          <w:trHeight w:val="17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Monitor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02 (duas)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20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0A" w:rsidRDefault="008F790A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R$ 998,00 (novecentos e noventa e oito reais)</w:t>
            </w:r>
          </w:p>
        </w:tc>
      </w:tr>
    </w:tbl>
    <w:p w:rsidR="008F790A" w:rsidRPr="00276D32" w:rsidRDefault="008F790A" w:rsidP="008F790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F611A5" w:rsidRPr="00276D32" w:rsidRDefault="00276D32" w:rsidP="00276D32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276D32">
        <w:rPr>
          <w:b/>
          <w:color w:val="000000"/>
          <w:sz w:val="26"/>
          <w:szCs w:val="26"/>
        </w:rPr>
        <w:lastRenderedPageBreak/>
        <w:t xml:space="preserve">                                        </w:t>
      </w:r>
      <w:r w:rsidR="00F611A5" w:rsidRPr="00276D32">
        <w:rPr>
          <w:b/>
          <w:color w:val="000000"/>
          <w:sz w:val="26"/>
          <w:szCs w:val="26"/>
        </w:rPr>
        <w:t>Art. 2º</w:t>
      </w:r>
      <w:r w:rsidR="00F611A5" w:rsidRPr="00276D32">
        <w:rPr>
          <w:color w:val="000000"/>
          <w:sz w:val="26"/>
          <w:szCs w:val="26"/>
        </w:rPr>
        <w:t xml:space="preserve"> As contratações de que trata o artigo 1º desta Lei serão pelo prazo de até 06 (seis) meses, a contar da celebração do contrato e de caráter temporário, conforme estabelece o inciso IX do artigo 37 da Constituição Federal, podendo ser renovadas por igual período.</w:t>
      </w:r>
    </w:p>
    <w:p w:rsidR="00F611A5" w:rsidRPr="00276D32" w:rsidRDefault="00276D32" w:rsidP="00F611A5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276D32">
        <w:rPr>
          <w:color w:val="000000"/>
          <w:sz w:val="26"/>
          <w:szCs w:val="26"/>
        </w:rPr>
        <w:t xml:space="preserve">                         </w:t>
      </w:r>
      <w:r w:rsidR="00F611A5" w:rsidRPr="00276D32">
        <w:rPr>
          <w:b/>
          <w:color w:val="000000"/>
          <w:sz w:val="26"/>
          <w:szCs w:val="26"/>
        </w:rPr>
        <w:t>Art. 3º</w:t>
      </w:r>
      <w:r w:rsidR="00F611A5" w:rsidRPr="00276D32">
        <w:rPr>
          <w:color w:val="000000"/>
          <w:sz w:val="26"/>
          <w:szCs w:val="26"/>
        </w:rPr>
        <w:t xml:space="preserve"> Esta lei entra em vigor na data de sua publicação.</w:t>
      </w:r>
    </w:p>
    <w:p w:rsidR="00276D32" w:rsidRPr="00276D32" w:rsidRDefault="00276D32" w:rsidP="00F611A5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F611A5" w:rsidRPr="00276D32" w:rsidRDefault="00276D32" w:rsidP="00276D32">
      <w:pPr>
        <w:pStyle w:val="NormalWeb"/>
        <w:spacing w:line="360" w:lineRule="auto"/>
        <w:ind w:left="3539" w:firstLine="709"/>
        <w:jc w:val="both"/>
        <w:rPr>
          <w:color w:val="000000"/>
          <w:sz w:val="26"/>
          <w:szCs w:val="26"/>
        </w:rPr>
      </w:pPr>
      <w:r w:rsidRPr="00276D32">
        <w:rPr>
          <w:color w:val="000000"/>
          <w:sz w:val="26"/>
          <w:szCs w:val="26"/>
        </w:rPr>
        <w:t>Salto do Jacuí, 01 de março 2019.</w:t>
      </w:r>
    </w:p>
    <w:p w:rsidR="00F611A5" w:rsidRPr="00276D32" w:rsidRDefault="00F611A5" w:rsidP="00F611A5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F611A5" w:rsidRPr="00276D32" w:rsidRDefault="00276D32" w:rsidP="00276D32">
      <w:pPr>
        <w:pStyle w:val="SemEspaamento"/>
        <w:ind w:left="1416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611A5" w:rsidRPr="00276D32"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 w:rsidR="00F611A5" w:rsidRPr="00276D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611A5" w:rsidRPr="00276D32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="00F611A5" w:rsidRPr="00276D32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F611A5" w:rsidRPr="00276D32" w:rsidRDefault="00276D32" w:rsidP="00276D32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F611A5" w:rsidRPr="00276D32">
        <w:rPr>
          <w:rFonts w:ascii="Times New Roman" w:hAnsi="Times New Roman" w:cs="Times New Roman"/>
          <w:b/>
          <w:sz w:val="26"/>
          <w:szCs w:val="26"/>
        </w:rPr>
        <w:t>Prefeito Municipal.</w:t>
      </w:r>
    </w:p>
    <w:p w:rsidR="00F611A5" w:rsidRPr="00276D32" w:rsidRDefault="00F611A5" w:rsidP="00F611A5">
      <w:pPr>
        <w:spacing w:line="360" w:lineRule="auto"/>
        <w:ind w:firstLine="709"/>
        <w:jc w:val="both"/>
        <w:rPr>
          <w:sz w:val="26"/>
          <w:szCs w:val="26"/>
        </w:rPr>
      </w:pPr>
    </w:p>
    <w:p w:rsidR="00F611A5" w:rsidRPr="00276D32" w:rsidRDefault="00F611A5" w:rsidP="00F611A5">
      <w:pPr>
        <w:spacing w:line="360" w:lineRule="auto"/>
        <w:ind w:firstLine="709"/>
        <w:jc w:val="both"/>
        <w:rPr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90A" w:rsidRDefault="008F790A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11A5" w:rsidRPr="00276D32" w:rsidRDefault="00F611A5" w:rsidP="00F611A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D32">
        <w:rPr>
          <w:rFonts w:ascii="Times New Roman" w:hAnsi="Times New Roman" w:cs="Times New Roman"/>
          <w:b/>
          <w:sz w:val="26"/>
          <w:szCs w:val="26"/>
        </w:rPr>
        <w:lastRenderedPageBreak/>
        <w:t>J U S T I F I C A T I V A</w:t>
      </w:r>
    </w:p>
    <w:p w:rsidR="00F611A5" w:rsidRDefault="00F611A5" w:rsidP="00F611A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B63" w:rsidRDefault="00191B63" w:rsidP="00191B63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191B63" w:rsidRDefault="00191B63" w:rsidP="00191B63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191B63" w:rsidRDefault="00191B63" w:rsidP="00191B63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91B63" w:rsidRDefault="00191B63" w:rsidP="00191B63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O cargo de Professor de Geografia e História</w:t>
      </w:r>
      <w:r w:rsidR="00E94FB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criado para a Escola João Gonçalves Vieira</w:t>
      </w:r>
      <w:r w:rsidR="00E94FB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precisa ser preenchido diante do fato de não ter havido inscritos no Processo Seletivo nesta disciplina e, também, pelo fato de a professora de história ter solicitado licença interesse.</w:t>
      </w:r>
    </w:p>
    <w:p w:rsidR="00191B63" w:rsidRDefault="00191B63" w:rsidP="00191B63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B63" w:rsidRDefault="00191B63" w:rsidP="000B605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Quanto ao Professor de Matemática, necessária </w:t>
      </w:r>
      <w:r w:rsidR="003A65B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e faz sua contratação por não haver lista de espera </w:t>
      </w:r>
      <w:r w:rsidR="000B605C"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z w:val="26"/>
          <w:szCs w:val="26"/>
        </w:rPr>
        <w:t>candidatos para preencher esta falta.</w:t>
      </w:r>
      <w:r w:rsidR="000B605C">
        <w:rPr>
          <w:rFonts w:ascii="Times New Roman" w:hAnsi="Times New Roman" w:cs="Times New Roman"/>
          <w:sz w:val="26"/>
          <w:szCs w:val="26"/>
        </w:rPr>
        <w:t xml:space="preserve"> Quanto aos</w:t>
      </w:r>
      <w:r>
        <w:rPr>
          <w:rFonts w:ascii="Times New Roman" w:hAnsi="Times New Roman" w:cs="Times New Roman"/>
          <w:sz w:val="26"/>
          <w:szCs w:val="26"/>
        </w:rPr>
        <w:t xml:space="preserve"> monitores</w:t>
      </w:r>
      <w:r w:rsidR="000B605C">
        <w:rPr>
          <w:rFonts w:ascii="Times New Roman" w:hAnsi="Times New Roman" w:cs="Times New Roman"/>
          <w:sz w:val="26"/>
          <w:szCs w:val="26"/>
        </w:rPr>
        <w:t xml:space="preserve"> (as), a contratação se faz necessária para o auxílio a alunos portadores de deficiência física que se utilizarão do transporte escolar para o d</w:t>
      </w:r>
      <w:r>
        <w:rPr>
          <w:rFonts w:ascii="Times New Roman" w:hAnsi="Times New Roman" w:cs="Times New Roman"/>
          <w:sz w:val="26"/>
          <w:szCs w:val="26"/>
        </w:rPr>
        <w:t>eslocamento para a escola.</w:t>
      </w:r>
    </w:p>
    <w:p w:rsidR="000B605C" w:rsidRDefault="000B605C" w:rsidP="000B605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B63" w:rsidRDefault="00191B63" w:rsidP="00191B6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91B63" w:rsidRDefault="00191B63" w:rsidP="00191B63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01 de março de 2019.</w:t>
      </w:r>
    </w:p>
    <w:p w:rsidR="00191B63" w:rsidRDefault="00191B63" w:rsidP="00191B63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B63" w:rsidRDefault="00191B63" w:rsidP="00191B63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B63" w:rsidRDefault="00191B63" w:rsidP="00191B63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191B63" w:rsidRDefault="00191B63" w:rsidP="00191B63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8F790A" w:rsidRPr="00276D32" w:rsidRDefault="008F790A" w:rsidP="00F611A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F790A" w:rsidRPr="00276D32" w:rsidSect="006E6CE8">
      <w:pgSz w:w="11906" w:h="16838"/>
      <w:pgMar w:top="2268" w:right="1247" w:bottom="170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611A5"/>
    <w:rsid w:val="000B605C"/>
    <w:rsid w:val="00191B63"/>
    <w:rsid w:val="001A6987"/>
    <w:rsid w:val="00276D32"/>
    <w:rsid w:val="003A65BC"/>
    <w:rsid w:val="004D3AA7"/>
    <w:rsid w:val="006E6CE8"/>
    <w:rsid w:val="008F790A"/>
    <w:rsid w:val="00A70F2D"/>
    <w:rsid w:val="00B61FCA"/>
    <w:rsid w:val="00E94FB2"/>
    <w:rsid w:val="00F61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A5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1A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1A5"/>
    <w:pPr>
      <w:spacing w:after="0" w:line="240" w:lineRule="auto"/>
    </w:pPr>
    <w:rPr>
      <w:rFonts w:ascii="Arial" w:hAnsi="Arial"/>
    </w:rPr>
  </w:style>
  <w:style w:type="table" w:styleId="Tabelacomgrade">
    <w:name w:val="Table Grid"/>
    <w:basedOn w:val="Tabelanormal"/>
    <w:uiPriority w:val="59"/>
    <w:rsid w:val="008F790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dcterms:created xsi:type="dcterms:W3CDTF">2019-03-01T13:26:00Z</dcterms:created>
  <dcterms:modified xsi:type="dcterms:W3CDTF">2019-03-01T13:53:00Z</dcterms:modified>
</cp:coreProperties>
</file>