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17/2019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o calçamento na Rua Dez de Março, no </w:t>
      </w:r>
      <w:proofErr w:type="gramStart"/>
      <w:r>
        <w:rPr>
          <w:sz w:val="28"/>
          <w:szCs w:val="28"/>
        </w:rPr>
        <w:t>Bairro Navegantes</w:t>
      </w:r>
      <w:proofErr w:type="gramEnd"/>
      <w:r>
        <w:rPr>
          <w:sz w:val="28"/>
          <w:szCs w:val="28"/>
        </w:rPr>
        <w:t>, a qual  encontra-se em péssimas condições de trafegabilidade, conforme fotos em anexo.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  <w:bookmarkStart w:id="0" w:name="_GoBack"/>
      <w:bookmarkEnd w:id="0"/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21 de março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5</cp:revision>
  <cp:lastPrinted>2019-03-08T18:09:00Z</cp:lastPrinted>
  <dcterms:created xsi:type="dcterms:W3CDTF">2019-03-21T17:12:00Z</dcterms:created>
  <dcterms:modified xsi:type="dcterms:W3CDTF">2019-03-21T17:21:00Z</dcterms:modified>
</cp:coreProperties>
</file>