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7C" w:rsidRDefault="00AC4FD8" w:rsidP="00AC4FD8">
      <w:pPr>
        <w:jc w:val="center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Parecer Jurídico</w:t>
      </w:r>
    </w:p>
    <w:p w:rsidR="00AC4FD8" w:rsidRDefault="00AC4FD8" w:rsidP="00F04833">
      <w:pPr>
        <w:rPr>
          <w:rFonts w:ascii="Tahoma" w:hAnsi="Tahoma" w:cs="Tahoma"/>
        </w:rPr>
      </w:pPr>
    </w:p>
    <w:p w:rsidR="004D0C37" w:rsidRDefault="00AC4FD8" w:rsidP="00F04833">
      <w:pPr>
        <w:rPr>
          <w:rFonts w:ascii="Tahoma" w:hAnsi="Tahoma" w:cs="Tahoma"/>
        </w:rPr>
      </w:pPr>
      <w:r>
        <w:rPr>
          <w:rFonts w:ascii="Tahoma" w:hAnsi="Tahoma" w:cs="Tahoma"/>
        </w:rPr>
        <w:t>Projeto de Lei nº 002/2019</w:t>
      </w:r>
    </w:p>
    <w:p w:rsidR="00AC4FD8" w:rsidRPr="00AC4FD8" w:rsidRDefault="00AC4FD8" w:rsidP="00142E5A">
      <w:pPr>
        <w:autoSpaceDE w:val="0"/>
        <w:autoSpaceDN w:val="0"/>
        <w:adjustRightInd w:val="0"/>
        <w:spacing w:after="0" w:line="360" w:lineRule="auto"/>
        <w:ind w:right="2835"/>
        <w:jc w:val="both"/>
        <w:rPr>
          <w:rFonts w:ascii="Tahoma" w:hAnsi="Tahoma" w:cs="Tahoma"/>
          <w:b/>
        </w:rPr>
      </w:pPr>
      <w:proofErr w:type="gramStart"/>
      <w:r w:rsidRPr="00AC4FD8">
        <w:rPr>
          <w:rFonts w:ascii="Tahoma" w:hAnsi="Tahoma" w:cs="Tahoma"/>
          <w:b/>
        </w:rPr>
        <w:t>“</w:t>
      </w:r>
      <w:r w:rsidR="001B5995">
        <w:rPr>
          <w:rFonts w:ascii="Tahoma" w:hAnsi="Tahoma" w:cs="Tahoma"/>
          <w:b/>
        </w:rPr>
        <w:t xml:space="preserve"> </w:t>
      </w:r>
      <w:proofErr w:type="gramEnd"/>
      <w:r w:rsidRPr="00AC4FD8">
        <w:rPr>
          <w:rFonts w:ascii="Tahoma" w:hAnsi="Tahoma" w:cs="Tahoma"/>
          <w:b/>
        </w:rPr>
        <w:t xml:space="preserve">Altera a redação dos </w:t>
      </w:r>
      <w:proofErr w:type="spellStart"/>
      <w:r w:rsidRPr="00AC4FD8">
        <w:rPr>
          <w:rFonts w:ascii="Tahoma" w:hAnsi="Tahoma" w:cs="Tahoma"/>
          <w:b/>
        </w:rPr>
        <w:t>arts</w:t>
      </w:r>
      <w:proofErr w:type="spellEnd"/>
      <w:r w:rsidRPr="00AC4FD8">
        <w:rPr>
          <w:rFonts w:ascii="Tahoma" w:hAnsi="Tahoma" w:cs="Tahoma"/>
          <w:b/>
        </w:rPr>
        <w:t>. 1º, 3º e 5º da Lei nº 2.371, de 10 de abril de 2018, que “Dispõe sobre a concessão de vale-refeição aos servidores do Poder Legislativo Municipal e dá outras providências”.</w:t>
      </w:r>
    </w:p>
    <w:p w:rsidR="00AC4FD8" w:rsidRPr="00AC4FD8" w:rsidRDefault="00AC4FD8" w:rsidP="00142E5A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b/>
          <w:bCs/>
        </w:rPr>
      </w:pPr>
    </w:p>
    <w:p w:rsidR="00AC4FD8" w:rsidRDefault="00AC4FD8" w:rsidP="00AC4FD8">
      <w:pPr>
        <w:spacing w:line="360" w:lineRule="auto"/>
        <w:ind w:firstLine="2268"/>
        <w:rPr>
          <w:rFonts w:ascii="Tahoma" w:hAnsi="Tahoma" w:cs="Tahoma"/>
        </w:rPr>
      </w:pPr>
      <w:r w:rsidRPr="00AC4FD8">
        <w:rPr>
          <w:rFonts w:ascii="Tahoma" w:hAnsi="Tahoma" w:cs="Tahoma"/>
          <w:b/>
        </w:rPr>
        <w:t>Solicitante:</w:t>
      </w:r>
      <w:r w:rsidRPr="00AC4FD8">
        <w:rPr>
          <w:rFonts w:ascii="Tahoma" w:hAnsi="Tahoma" w:cs="Tahoma"/>
        </w:rPr>
        <w:t xml:space="preserve"> Comissão de Finanças e Orçamento </w:t>
      </w:r>
      <w:r>
        <w:rPr>
          <w:rFonts w:ascii="Tahoma" w:hAnsi="Tahoma" w:cs="Tahoma"/>
        </w:rPr>
        <w:t>da Câmara Municipal de Salto do Jacuí.</w:t>
      </w:r>
    </w:p>
    <w:p w:rsidR="00AC4FD8" w:rsidRPr="00AC4FD8" w:rsidRDefault="00AC4FD8" w:rsidP="00142E5A">
      <w:pPr>
        <w:spacing w:line="360" w:lineRule="auto"/>
        <w:ind w:firstLine="2268"/>
        <w:jc w:val="both"/>
        <w:rPr>
          <w:rFonts w:ascii="Tahoma" w:hAnsi="Tahoma" w:cs="Tahoma"/>
          <w:b/>
        </w:rPr>
      </w:pPr>
      <w:r w:rsidRPr="00AC4FD8">
        <w:rPr>
          <w:rFonts w:ascii="Tahoma" w:hAnsi="Tahoma" w:cs="Tahoma"/>
          <w:b/>
        </w:rPr>
        <w:t>Assunto:</w:t>
      </w:r>
      <w:r>
        <w:rPr>
          <w:rFonts w:ascii="Tahoma" w:hAnsi="Tahoma" w:cs="Tahoma"/>
          <w:b/>
        </w:rPr>
        <w:t xml:space="preserve"> </w:t>
      </w:r>
      <w:r w:rsidRPr="00AC4FD8">
        <w:rPr>
          <w:rFonts w:ascii="Tahoma" w:hAnsi="Tahoma" w:cs="Tahoma"/>
        </w:rPr>
        <w:t>Legalidade</w:t>
      </w:r>
      <w:r>
        <w:rPr>
          <w:rFonts w:ascii="Tahoma" w:hAnsi="Tahoma" w:cs="Tahoma"/>
        </w:rPr>
        <w:t xml:space="preserve"> da redação do</w:t>
      </w:r>
      <w:r w:rsidR="00142E5A">
        <w:rPr>
          <w:rFonts w:ascii="Tahoma" w:hAnsi="Tahoma" w:cs="Tahoma"/>
        </w:rPr>
        <w:t xml:space="preserve"> art. 5º do referido projeto de </w:t>
      </w:r>
      <w:r>
        <w:rPr>
          <w:rFonts w:ascii="Tahoma" w:hAnsi="Tahoma" w:cs="Tahoma"/>
        </w:rPr>
        <w:t>lei.</w:t>
      </w:r>
    </w:p>
    <w:p w:rsidR="004D0C37" w:rsidRDefault="00142E5A" w:rsidP="00142E5A">
      <w:pPr>
        <w:jc w:val="center"/>
        <w:rPr>
          <w:rFonts w:ascii="Tahoma" w:hAnsi="Tahoma" w:cs="Tahoma"/>
          <w:b/>
        </w:rPr>
      </w:pPr>
      <w:r w:rsidRPr="00142E5A">
        <w:rPr>
          <w:rFonts w:ascii="Tahoma" w:hAnsi="Tahoma" w:cs="Tahoma"/>
          <w:b/>
        </w:rPr>
        <w:t>I – Relatório</w:t>
      </w:r>
    </w:p>
    <w:p w:rsidR="00142E5A" w:rsidRDefault="00142E5A" w:rsidP="00142E5A">
      <w:pPr>
        <w:spacing w:after="0" w:line="360" w:lineRule="auto"/>
        <w:ind w:firstLine="3119"/>
        <w:jc w:val="both"/>
        <w:rPr>
          <w:rFonts w:ascii="Tahoma" w:hAnsi="Tahoma" w:cs="Tahoma"/>
        </w:rPr>
      </w:pPr>
      <w:r w:rsidRPr="00142E5A">
        <w:rPr>
          <w:rFonts w:ascii="Tahoma" w:hAnsi="Tahoma" w:cs="Tahoma"/>
        </w:rPr>
        <w:t>Consultado pelos membros da Comissão de Finanças e Orçamento da Câmara Municipal de Salto do Jacuí, sobre a legalidade e constitucionalidade do Projeto de Lei 002/2019, especificamente o Art. 5º.</w:t>
      </w:r>
    </w:p>
    <w:p w:rsidR="0053108A" w:rsidRDefault="0053108A" w:rsidP="00142E5A">
      <w:pPr>
        <w:spacing w:after="0" w:line="360" w:lineRule="auto"/>
        <w:ind w:firstLine="3119"/>
        <w:jc w:val="both"/>
        <w:rPr>
          <w:rFonts w:ascii="Tahoma" w:hAnsi="Tahoma" w:cs="Tahoma"/>
        </w:rPr>
      </w:pPr>
    </w:p>
    <w:p w:rsidR="00142E5A" w:rsidRDefault="001B5995" w:rsidP="0053108A">
      <w:pPr>
        <w:spacing w:after="0" w:line="360" w:lineRule="auto"/>
        <w:ind w:firstLine="3119"/>
        <w:jc w:val="both"/>
        <w:rPr>
          <w:rFonts w:ascii="Tahoma" w:hAnsi="Tahoma" w:cs="Tahoma"/>
        </w:rPr>
      </w:pPr>
      <w:r w:rsidRPr="00142E5A">
        <w:rPr>
          <w:rFonts w:ascii="Tahoma" w:hAnsi="Tahoma" w:cs="Tahoma"/>
        </w:rPr>
        <w:t>A presente indagação responde</w:t>
      </w:r>
      <w:r w:rsidR="00142E5A" w:rsidRPr="00142E5A">
        <w:rPr>
          <w:rFonts w:ascii="Tahoma" w:hAnsi="Tahoma" w:cs="Tahoma"/>
        </w:rPr>
        <w:t xml:space="preserve"> nos termos que seguem.</w:t>
      </w:r>
    </w:p>
    <w:p w:rsidR="00142E5A" w:rsidRPr="00142E5A" w:rsidRDefault="00142E5A" w:rsidP="00142E5A">
      <w:pPr>
        <w:spacing w:after="0" w:line="360" w:lineRule="auto"/>
        <w:ind w:firstLine="3119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</w:t>
      </w:r>
      <w:r w:rsidRPr="00142E5A">
        <w:rPr>
          <w:rFonts w:ascii="Tahoma" w:hAnsi="Tahoma" w:cs="Tahoma"/>
          <w:b/>
        </w:rPr>
        <w:t>II – Parecer</w:t>
      </w:r>
    </w:p>
    <w:p w:rsidR="00142E5A" w:rsidRDefault="00142E5A" w:rsidP="0053108A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Tahoma" w:hAnsi="Tahoma" w:cs="Tahoma"/>
        </w:rPr>
      </w:pPr>
      <w:r w:rsidRPr="00142E5A">
        <w:rPr>
          <w:rFonts w:ascii="Tahoma" w:hAnsi="Tahoma" w:cs="Tahoma"/>
        </w:rPr>
        <w:t>Em primeiro lugar, examina-se a iniciativa legislativa da matéria. Ressalta-se, então, que a competência para dispor sobre o aumento do valor do vale-refeição dos servidores do Poder Legislativo, é da Mesa Diretora, nos termos do inciso III</w:t>
      </w:r>
      <w:r w:rsidRPr="00142E5A">
        <w:rPr>
          <w:rFonts w:ascii="Tahoma" w:hAnsi="Tahoma" w:cs="Tahoma"/>
          <w:sz w:val="16"/>
          <w:szCs w:val="16"/>
        </w:rPr>
        <w:t xml:space="preserve"> </w:t>
      </w:r>
      <w:r w:rsidRPr="00142E5A">
        <w:rPr>
          <w:rFonts w:ascii="Tahoma" w:hAnsi="Tahoma" w:cs="Tahoma"/>
        </w:rPr>
        <w:t>do art. 13 da Lei Orgânica Municipal.</w:t>
      </w:r>
    </w:p>
    <w:p w:rsidR="00142E5A" w:rsidRDefault="00142E5A" w:rsidP="0053108A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Tahoma" w:hAnsi="Tahoma" w:cs="Tahoma"/>
        </w:rPr>
      </w:pPr>
      <w:r w:rsidRPr="00142E5A">
        <w:rPr>
          <w:rFonts w:ascii="Tahoma" w:hAnsi="Tahoma" w:cs="Tahoma"/>
        </w:rPr>
        <w:t xml:space="preserve">Desta forma o Referido projeto de lei encontra-se devidamente iniciado, não contendo nenhum vicio capaz de maculá-lo. Da mesma forma é </w:t>
      </w:r>
      <w:r w:rsidRPr="00142E5A">
        <w:rPr>
          <w:rFonts w:ascii="Tahoma" w:hAnsi="Tahoma" w:cs="Tahoma"/>
        </w:rPr>
        <w:lastRenderedPageBreak/>
        <w:t>constitucional e legal, não afrontando qualquer dis</w:t>
      </w:r>
      <w:r w:rsidR="0000011F">
        <w:rPr>
          <w:rFonts w:ascii="Tahoma" w:hAnsi="Tahoma" w:cs="Tahoma"/>
        </w:rPr>
        <w:t>positivo da Constituição da Repú</w:t>
      </w:r>
      <w:r w:rsidRPr="00142E5A">
        <w:rPr>
          <w:rFonts w:ascii="Tahoma" w:hAnsi="Tahoma" w:cs="Tahoma"/>
        </w:rPr>
        <w:t>blica nem da Legislação Infraconstitucional em vigor.</w:t>
      </w:r>
    </w:p>
    <w:p w:rsidR="0000011F" w:rsidRDefault="0000011F" w:rsidP="0000011F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Especificamente a redação do Art. 5º é a seguinte:</w:t>
      </w:r>
    </w:p>
    <w:p w:rsidR="00E04F61" w:rsidRDefault="0000011F" w:rsidP="001B5995">
      <w:pPr>
        <w:autoSpaceDE w:val="0"/>
        <w:autoSpaceDN w:val="0"/>
        <w:adjustRightInd w:val="0"/>
        <w:spacing w:after="0" w:line="360" w:lineRule="auto"/>
        <w:ind w:left="1418"/>
        <w:jc w:val="both"/>
        <w:rPr>
          <w:i/>
          <w:shd w:val="clear" w:color="auto" w:fill="FFFFFF"/>
        </w:rPr>
      </w:pPr>
      <w:r w:rsidRPr="00F61BD9">
        <w:rPr>
          <w:i/>
          <w:shd w:val="clear" w:color="auto" w:fill="FFFFFF"/>
        </w:rPr>
        <w:t xml:space="preserve">“Art. 5º Não farão jus ao benefício instituído </w:t>
      </w:r>
      <w:proofErr w:type="gramStart"/>
      <w:r w:rsidRPr="00F61BD9">
        <w:rPr>
          <w:i/>
          <w:shd w:val="clear" w:color="auto" w:fill="FFFFFF"/>
        </w:rPr>
        <w:t xml:space="preserve">pela </w:t>
      </w:r>
      <w:r>
        <w:rPr>
          <w:i/>
          <w:shd w:val="clear" w:color="auto" w:fill="FFFFFF"/>
        </w:rPr>
        <w:t xml:space="preserve"> </w:t>
      </w:r>
      <w:r w:rsidRPr="00F61BD9">
        <w:rPr>
          <w:i/>
          <w:shd w:val="clear" w:color="auto" w:fill="FFFFFF"/>
        </w:rPr>
        <w:t>presente</w:t>
      </w:r>
      <w:proofErr w:type="gramEnd"/>
      <w:r>
        <w:rPr>
          <w:i/>
          <w:shd w:val="clear" w:color="auto" w:fill="FFFFFF"/>
        </w:rPr>
        <w:t xml:space="preserve"> </w:t>
      </w:r>
      <w:r w:rsidRPr="00F61BD9">
        <w:rPr>
          <w:i/>
          <w:shd w:val="clear" w:color="auto" w:fill="FFFFFF"/>
        </w:rPr>
        <w:t xml:space="preserve"> Lei os servidores Municipais inativos e aqueles licenciados, afastados temporariamente do cargo e que tenham faltas injustificadas</w:t>
      </w:r>
      <w:r w:rsidR="0053108A">
        <w:rPr>
          <w:i/>
          <w:shd w:val="clear" w:color="auto" w:fill="FFFFFF"/>
        </w:rPr>
        <w:t>”</w:t>
      </w:r>
      <w:r w:rsidRPr="00F61BD9">
        <w:rPr>
          <w:i/>
          <w:shd w:val="clear" w:color="auto" w:fill="FFFFFF"/>
        </w:rPr>
        <w:t>.</w:t>
      </w:r>
    </w:p>
    <w:p w:rsidR="004D0C37" w:rsidRDefault="0075741C" w:rsidP="0053108A">
      <w:pPr>
        <w:autoSpaceDE w:val="0"/>
        <w:autoSpaceDN w:val="0"/>
        <w:adjustRightInd w:val="0"/>
        <w:spacing w:after="0" w:line="360" w:lineRule="auto"/>
        <w:ind w:firstLine="3119"/>
        <w:jc w:val="both"/>
      </w:pPr>
      <w:r w:rsidRPr="0053108A">
        <w:rPr>
          <w:rFonts w:ascii="Tahoma" w:hAnsi="Tahoma" w:cs="Tahoma"/>
        </w:rPr>
        <w:t>Em verdade trata-se de um benefício que foi criado para a iniciativa privada, ma</w:t>
      </w:r>
      <w:r w:rsidR="001B5995">
        <w:rPr>
          <w:rFonts w:ascii="Tahoma" w:hAnsi="Tahoma" w:cs="Tahoma"/>
        </w:rPr>
        <w:t>s</w:t>
      </w:r>
      <w:r w:rsidRPr="0053108A">
        <w:rPr>
          <w:rFonts w:ascii="Tahoma" w:hAnsi="Tahoma" w:cs="Tahoma"/>
        </w:rPr>
        <w:t xml:space="preserve"> foi incorporado à Administração Pública, por força de lei</w:t>
      </w:r>
      <w:r>
        <w:t>.</w:t>
      </w:r>
    </w:p>
    <w:p w:rsidR="0075741C" w:rsidRPr="0053108A" w:rsidRDefault="0075741C" w:rsidP="0053108A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Tahoma" w:hAnsi="Tahoma" w:cs="Tahoma"/>
        </w:rPr>
      </w:pPr>
      <w:r w:rsidRPr="0053108A">
        <w:rPr>
          <w:rFonts w:ascii="Tahoma" w:hAnsi="Tahoma" w:cs="Tahoma"/>
        </w:rPr>
        <w:t>Esta lei que vai dar parâmetro para a atuação do gestor público inclusive o auxílio-alimentação, pois, sob o ponto de vista do Princípio da Legalidade, o administrador, no que consiste à concessão de vantagens, só pode fazer o que a lei lhe faculta:</w:t>
      </w:r>
    </w:p>
    <w:p w:rsidR="0075741C" w:rsidRPr="0053108A" w:rsidRDefault="0075741C" w:rsidP="0075741C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ahoma" w:hAnsi="Tahoma" w:cs="Tahoma"/>
          <w:b/>
          <w:i/>
        </w:rPr>
      </w:pPr>
      <w:r w:rsidRPr="0053108A">
        <w:rPr>
          <w:rFonts w:ascii="Tahoma" w:hAnsi="Tahoma" w:cs="Tahoma"/>
          <w:b/>
          <w:i/>
        </w:rPr>
        <w:t xml:space="preserve">"O princípio da legalidade significa estar a Administração Pública, em toda sua atividade, presa aos mandamentos da lei, deles não se podendo afastar, sob pena de invalidade do ato e responsabilidade do seu autor. Qualquer ação estatal sem o correspondente calço legal ou que exceda o âmbito demarcado pela lei, é injurídica e expõe à anulação. Seu campo de ação, como se vê, é bem menor que o do particular. De fato, este pode fazer tudo que a lei permite e tudo que a lei não proíbe; aquela só pode fazer o que a lei "autoriza" e, ainda assim, quando e como autoriza. </w:t>
      </w:r>
      <w:r w:rsidRPr="0053108A">
        <w:rPr>
          <w:rFonts w:ascii="Tahoma" w:hAnsi="Tahoma" w:cs="Tahoma"/>
          <w:b/>
          <w:i/>
          <w:u w:val="single"/>
        </w:rPr>
        <w:t>Vale dizer, se a lei nada dispuser, não pode a Administração Pública agir</w:t>
      </w:r>
      <w:r w:rsidRPr="0053108A">
        <w:rPr>
          <w:rFonts w:ascii="Tahoma" w:hAnsi="Tahoma" w:cs="Tahoma"/>
          <w:b/>
          <w:i/>
        </w:rPr>
        <w:t xml:space="preserve">, salvo em situação excepcional (grande perturbação da ordem, guerra)." (GASPARINI, Diógenes, in Direito Administrativo, Ed. </w:t>
      </w:r>
      <w:proofErr w:type="gramStart"/>
      <w:r w:rsidRPr="0053108A">
        <w:rPr>
          <w:rFonts w:ascii="Tahoma" w:hAnsi="Tahoma" w:cs="Tahoma"/>
          <w:b/>
          <w:i/>
        </w:rPr>
        <w:t>Saraiva,</w:t>
      </w:r>
      <w:proofErr w:type="gramEnd"/>
      <w:r w:rsidRPr="0053108A">
        <w:rPr>
          <w:rFonts w:ascii="Tahoma" w:hAnsi="Tahoma" w:cs="Tahoma"/>
          <w:b/>
          <w:i/>
        </w:rPr>
        <w:t xml:space="preserve"> SP, 1989, p. 06</w:t>
      </w:r>
    </w:p>
    <w:p w:rsidR="0075741C" w:rsidRPr="0053108A" w:rsidRDefault="0075741C" w:rsidP="0053108A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Tahoma" w:hAnsi="Tahoma" w:cs="Tahoma"/>
        </w:rPr>
      </w:pPr>
      <w:r w:rsidRPr="0053108A">
        <w:rPr>
          <w:rFonts w:ascii="Tahoma" w:hAnsi="Tahoma" w:cs="Tahoma"/>
        </w:rPr>
        <w:t>Portanto, indiscutível a necessidade de regulamentação por absoluta previsão em lei, no caso da</w:t>
      </w:r>
      <w:r w:rsidR="00E10AAC" w:rsidRPr="0053108A">
        <w:rPr>
          <w:rFonts w:ascii="Tahoma" w:hAnsi="Tahoma" w:cs="Tahoma"/>
        </w:rPr>
        <w:t xml:space="preserve"> conces</w:t>
      </w:r>
      <w:r w:rsidR="0053108A">
        <w:rPr>
          <w:rFonts w:ascii="Tahoma" w:hAnsi="Tahoma" w:cs="Tahoma"/>
        </w:rPr>
        <w:t>são das alterações</w:t>
      </w:r>
      <w:r w:rsidR="00E10AAC" w:rsidRPr="0053108A">
        <w:rPr>
          <w:rFonts w:ascii="Tahoma" w:hAnsi="Tahoma" w:cs="Tahoma"/>
        </w:rPr>
        <w:t xml:space="preserve"> proposta</w:t>
      </w:r>
      <w:r w:rsidR="0053108A">
        <w:rPr>
          <w:rFonts w:ascii="Tahoma" w:hAnsi="Tahoma" w:cs="Tahoma"/>
        </w:rPr>
        <w:t>s</w:t>
      </w:r>
      <w:r w:rsidR="00E10AAC" w:rsidRPr="0053108A">
        <w:rPr>
          <w:rFonts w:ascii="Tahoma" w:hAnsi="Tahoma" w:cs="Tahoma"/>
        </w:rPr>
        <w:t>.</w:t>
      </w:r>
    </w:p>
    <w:p w:rsidR="00E10AAC" w:rsidRPr="0053108A" w:rsidRDefault="00E10AAC" w:rsidP="0053108A">
      <w:pPr>
        <w:spacing w:after="0" w:line="360" w:lineRule="auto"/>
        <w:ind w:firstLine="1701"/>
        <w:jc w:val="both"/>
        <w:rPr>
          <w:rFonts w:ascii="Tahoma" w:hAnsi="Tahoma" w:cs="Tahoma"/>
        </w:rPr>
      </w:pPr>
      <w:r w:rsidRPr="0053108A">
        <w:rPr>
          <w:rFonts w:ascii="Tahoma" w:hAnsi="Tahoma" w:cs="Tahoma"/>
        </w:rPr>
        <w:lastRenderedPageBreak/>
        <w:t xml:space="preserve">Cumpre esclarecer, ainda, que o vale alimentação é um benefício pecuniário </w:t>
      </w:r>
      <w:proofErr w:type="spellStart"/>
      <w:r w:rsidRPr="0053108A">
        <w:rPr>
          <w:rFonts w:ascii="Tahoma" w:hAnsi="Tahoma" w:cs="Tahoma"/>
        </w:rPr>
        <w:t>retributivo</w:t>
      </w:r>
      <w:proofErr w:type="spellEnd"/>
      <w:r w:rsidRPr="0053108A">
        <w:rPr>
          <w:rFonts w:ascii="Tahoma" w:hAnsi="Tahoma" w:cs="Tahoma"/>
        </w:rPr>
        <w:t>, de caráter indenizatório e não obrigatório, podendo ser concedido aos servidores públicos segundo critérios de conveniência e oportunidade da Administração.</w:t>
      </w:r>
    </w:p>
    <w:p w:rsidR="00E10AAC" w:rsidRDefault="00E10AAC" w:rsidP="00E10AAC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sz w:val="28"/>
          <w:szCs w:val="28"/>
        </w:rPr>
      </w:pPr>
      <w:r w:rsidRPr="0053108A">
        <w:rPr>
          <w:rFonts w:ascii="Tahoma" w:hAnsi="Tahoma" w:cs="Tahoma"/>
        </w:rPr>
        <w:t>A disciplina jurídica do benefício, assim, não encontra assento constitucional, tampouco está consagrada em norma geral editada pela União, sendo objeto de regramento específico por cada ente federado que decide concedê-lo</w:t>
      </w:r>
      <w:r>
        <w:rPr>
          <w:sz w:val="28"/>
          <w:szCs w:val="28"/>
        </w:rPr>
        <w:t>.</w:t>
      </w:r>
    </w:p>
    <w:p w:rsidR="00E10AAC" w:rsidRPr="0053108A" w:rsidRDefault="0053108A" w:rsidP="00E10AAC">
      <w:pPr>
        <w:autoSpaceDE w:val="0"/>
        <w:autoSpaceDN w:val="0"/>
        <w:adjustRightInd w:val="0"/>
        <w:spacing w:after="0" w:line="360" w:lineRule="auto"/>
        <w:ind w:firstLine="3119"/>
        <w:jc w:val="both"/>
        <w:rPr>
          <w:rFonts w:ascii="Tahoma" w:hAnsi="Tahoma" w:cs="Tahoma"/>
          <w:b/>
          <w:shd w:val="clear" w:color="auto" w:fill="FFFFFF"/>
        </w:rPr>
      </w:pPr>
      <w:r w:rsidRPr="0053108A">
        <w:rPr>
          <w:rFonts w:ascii="Tahoma" w:hAnsi="Tahoma" w:cs="Tahoma"/>
          <w:b/>
          <w:shd w:val="clear" w:color="auto" w:fill="FFFFFF"/>
        </w:rPr>
        <w:t>III - Conclusão</w:t>
      </w:r>
    </w:p>
    <w:p w:rsidR="00EA798F" w:rsidRPr="00EA798F" w:rsidRDefault="00EA798F" w:rsidP="00EA798F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i/>
          <w:iCs/>
        </w:rPr>
      </w:pPr>
    </w:p>
    <w:p w:rsidR="00EA798F" w:rsidRDefault="00EA798F" w:rsidP="00E04F61">
      <w:pPr>
        <w:pStyle w:val="PargrafodaLista"/>
        <w:autoSpaceDE w:val="0"/>
        <w:autoSpaceDN w:val="0"/>
        <w:adjustRightInd w:val="0"/>
        <w:spacing w:after="0" w:line="360" w:lineRule="auto"/>
        <w:ind w:left="0" w:firstLine="3119"/>
        <w:jc w:val="both"/>
        <w:rPr>
          <w:rFonts w:ascii="Tahoma" w:hAnsi="Tahoma" w:cs="Tahoma"/>
        </w:rPr>
      </w:pPr>
      <w:r w:rsidRPr="00E04F61">
        <w:rPr>
          <w:rFonts w:ascii="Tahoma" w:hAnsi="Tahoma" w:cs="Tahoma"/>
        </w:rPr>
        <w:t>Assim</w:t>
      </w:r>
      <w:r w:rsidRPr="00E04F61">
        <w:rPr>
          <w:rFonts w:ascii="Tahoma" w:hAnsi="Tahoma" w:cs="Tahoma"/>
          <w:b/>
          <w:bCs/>
        </w:rPr>
        <w:t xml:space="preserve">, </w:t>
      </w:r>
      <w:r w:rsidRPr="00E04F61">
        <w:rPr>
          <w:rFonts w:ascii="Tahoma" w:hAnsi="Tahoma" w:cs="Tahoma"/>
        </w:rPr>
        <w:t>após análise, conclui-se pela legalidade e constitucionalidade do presente projeto de lei, estando apto a ser analisado pelo</w:t>
      </w:r>
      <w:r w:rsidR="00E04F61" w:rsidRPr="00E04F61">
        <w:rPr>
          <w:rFonts w:ascii="Tahoma" w:hAnsi="Tahoma" w:cs="Tahoma"/>
        </w:rPr>
        <w:t>s</w:t>
      </w:r>
      <w:r w:rsidRPr="00E04F61">
        <w:rPr>
          <w:rFonts w:ascii="Tahoma" w:hAnsi="Tahoma" w:cs="Tahoma"/>
        </w:rPr>
        <w:t xml:space="preserve"> Nobres </w:t>
      </w:r>
      <w:proofErr w:type="gramStart"/>
      <w:r w:rsidRPr="00E04F61">
        <w:rPr>
          <w:rFonts w:ascii="Tahoma" w:hAnsi="Tahoma" w:cs="Tahoma"/>
        </w:rPr>
        <w:t>Edis</w:t>
      </w:r>
      <w:proofErr w:type="gramEnd"/>
      <w:r w:rsidRPr="00E04F61">
        <w:rPr>
          <w:rFonts w:ascii="Tahoma" w:hAnsi="Tahoma" w:cs="Tahoma"/>
        </w:rPr>
        <w:t xml:space="preserve"> quanto ao interesse público bem como oportunidade e necessidade do feito.</w:t>
      </w:r>
    </w:p>
    <w:p w:rsidR="001B5995" w:rsidRDefault="001B5995" w:rsidP="001B5995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ahoma" w:hAnsi="Tahoma" w:cs="Tahoma"/>
        </w:rPr>
      </w:pPr>
    </w:p>
    <w:p w:rsidR="001B5995" w:rsidRDefault="001B5995" w:rsidP="001B5995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Câmara de Vereadores de Salto do Jacuí, 22 de fevereiro de 2019.</w:t>
      </w:r>
    </w:p>
    <w:p w:rsidR="001B5995" w:rsidRDefault="001B5995" w:rsidP="00E04F61">
      <w:pPr>
        <w:pStyle w:val="PargrafodaLista"/>
        <w:autoSpaceDE w:val="0"/>
        <w:autoSpaceDN w:val="0"/>
        <w:adjustRightInd w:val="0"/>
        <w:spacing w:after="0" w:line="360" w:lineRule="auto"/>
        <w:ind w:left="0" w:firstLine="3119"/>
        <w:jc w:val="both"/>
        <w:rPr>
          <w:rFonts w:ascii="Tahoma" w:hAnsi="Tahoma" w:cs="Tahoma"/>
        </w:rPr>
      </w:pPr>
    </w:p>
    <w:p w:rsidR="001B5995" w:rsidRDefault="001B5995" w:rsidP="00E04F61">
      <w:pPr>
        <w:pStyle w:val="PargrafodaLista"/>
        <w:autoSpaceDE w:val="0"/>
        <w:autoSpaceDN w:val="0"/>
        <w:adjustRightInd w:val="0"/>
        <w:spacing w:after="0" w:line="360" w:lineRule="auto"/>
        <w:ind w:left="0" w:firstLine="3119"/>
        <w:jc w:val="both"/>
        <w:rPr>
          <w:rFonts w:ascii="Tahoma" w:hAnsi="Tahoma" w:cs="Tahoma"/>
        </w:rPr>
      </w:pPr>
    </w:p>
    <w:p w:rsidR="001B5995" w:rsidRDefault="001B5995" w:rsidP="00E04F61">
      <w:pPr>
        <w:pStyle w:val="PargrafodaLista"/>
        <w:autoSpaceDE w:val="0"/>
        <w:autoSpaceDN w:val="0"/>
        <w:adjustRightInd w:val="0"/>
        <w:spacing w:after="0" w:line="360" w:lineRule="auto"/>
        <w:ind w:left="0" w:firstLine="3119"/>
        <w:jc w:val="both"/>
        <w:rPr>
          <w:rFonts w:ascii="Tahoma" w:hAnsi="Tahoma" w:cs="Tahoma"/>
        </w:rPr>
      </w:pPr>
    </w:p>
    <w:p w:rsidR="001B5995" w:rsidRDefault="001B5995" w:rsidP="00E04F61">
      <w:pPr>
        <w:pStyle w:val="PargrafodaLista"/>
        <w:autoSpaceDE w:val="0"/>
        <w:autoSpaceDN w:val="0"/>
        <w:adjustRightInd w:val="0"/>
        <w:spacing w:after="0" w:line="360" w:lineRule="auto"/>
        <w:ind w:left="0" w:firstLine="3119"/>
        <w:jc w:val="both"/>
        <w:rPr>
          <w:rFonts w:ascii="Tahoma" w:hAnsi="Tahoma" w:cs="Tahoma"/>
        </w:rPr>
      </w:pPr>
    </w:p>
    <w:p w:rsidR="001B5995" w:rsidRDefault="001B5995" w:rsidP="00E04F61">
      <w:pPr>
        <w:pStyle w:val="PargrafodaLista"/>
        <w:autoSpaceDE w:val="0"/>
        <w:autoSpaceDN w:val="0"/>
        <w:adjustRightInd w:val="0"/>
        <w:spacing w:after="0" w:line="360" w:lineRule="auto"/>
        <w:ind w:left="0" w:firstLine="3119"/>
        <w:jc w:val="both"/>
        <w:rPr>
          <w:rFonts w:ascii="Tahoma" w:hAnsi="Tahoma" w:cs="Tahoma"/>
        </w:rPr>
      </w:pPr>
    </w:p>
    <w:p w:rsidR="001B5995" w:rsidRDefault="001B5995" w:rsidP="00E04F61">
      <w:pPr>
        <w:pStyle w:val="PargrafodaLista"/>
        <w:autoSpaceDE w:val="0"/>
        <w:autoSpaceDN w:val="0"/>
        <w:adjustRightInd w:val="0"/>
        <w:spacing w:after="0" w:line="360" w:lineRule="auto"/>
        <w:ind w:left="0" w:firstLine="3119"/>
        <w:jc w:val="both"/>
        <w:rPr>
          <w:rFonts w:ascii="Tahoma" w:hAnsi="Tahoma" w:cs="Tahoma"/>
        </w:rPr>
      </w:pPr>
    </w:p>
    <w:p w:rsidR="001B5995" w:rsidRDefault="001B5995" w:rsidP="00E04F61">
      <w:pPr>
        <w:pStyle w:val="PargrafodaLista"/>
        <w:autoSpaceDE w:val="0"/>
        <w:autoSpaceDN w:val="0"/>
        <w:adjustRightInd w:val="0"/>
        <w:spacing w:after="0" w:line="360" w:lineRule="auto"/>
        <w:ind w:left="0" w:firstLine="3119"/>
        <w:jc w:val="both"/>
        <w:rPr>
          <w:rFonts w:ascii="Tahoma" w:hAnsi="Tahoma" w:cs="Tahoma"/>
        </w:rPr>
      </w:pPr>
    </w:p>
    <w:p w:rsidR="001B5995" w:rsidRPr="00490CB0" w:rsidRDefault="001B5995" w:rsidP="001B5995">
      <w:pPr>
        <w:spacing w:after="0" w:line="240" w:lineRule="auto"/>
        <w:jc w:val="center"/>
        <w:rPr>
          <w:rFonts w:ascii="Tahoma" w:hAnsi="Tahoma" w:cs="Tahoma"/>
          <w:b/>
          <w:i/>
        </w:rPr>
      </w:pPr>
      <w:r w:rsidRPr="00490CB0">
        <w:rPr>
          <w:rFonts w:ascii="Tahoma" w:hAnsi="Tahoma" w:cs="Tahoma"/>
          <w:b/>
          <w:i/>
        </w:rPr>
        <w:t>Leonir da Silva Pereira</w:t>
      </w:r>
    </w:p>
    <w:p w:rsidR="001B5995" w:rsidRPr="00490CB0" w:rsidRDefault="001B5995" w:rsidP="001B5995">
      <w:pPr>
        <w:spacing w:after="0" w:line="240" w:lineRule="auto"/>
        <w:jc w:val="center"/>
        <w:rPr>
          <w:rFonts w:ascii="Tahoma" w:hAnsi="Tahoma" w:cs="Tahoma"/>
          <w:b/>
          <w:i/>
        </w:rPr>
      </w:pPr>
      <w:r w:rsidRPr="00490CB0">
        <w:rPr>
          <w:rFonts w:ascii="Tahoma" w:hAnsi="Tahoma" w:cs="Tahoma"/>
          <w:b/>
          <w:i/>
        </w:rPr>
        <w:t>Assessor Jurídico</w:t>
      </w:r>
      <w:r>
        <w:rPr>
          <w:rFonts w:ascii="Tahoma" w:hAnsi="Tahoma" w:cs="Tahoma"/>
          <w:b/>
          <w:i/>
        </w:rPr>
        <w:t xml:space="preserve"> Legislativo</w:t>
      </w:r>
    </w:p>
    <w:p w:rsidR="001B5995" w:rsidRPr="00490CB0" w:rsidRDefault="001B5995" w:rsidP="001B5995">
      <w:pPr>
        <w:spacing w:after="0" w:line="240" w:lineRule="auto"/>
        <w:jc w:val="center"/>
        <w:rPr>
          <w:rFonts w:ascii="Tahoma" w:hAnsi="Tahoma" w:cs="Tahoma"/>
          <w:b/>
          <w:i/>
        </w:rPr>
      </w:pPr>
      <w:r w:rsidRPr="00490CB0">
        <w:rPr>
          <w:rFonts w:ascii="Tahoma" w:hAnsi="Tahoma" w:cs="Tahoma"/>
          <w:b/>
          <w:i/>
        </w:rPr>
        <w:t>OAB/RS 99.474</w:t>
      </w:r>
    </w:p>
    <w:p w:rsidR="001B5995" w:rsidRPr="00E04F61" w:rsidRDefault="001B5995" w:rsidP="00E04F61">
      <w:pPr>
        <w:pStyle w:val="PargrafodaLista"/>
        <w:autoSpaceDE w:val="0"/>
        <w:autoSpaceDN w:val="0"/>
        <w:adjustRightInd w:val="0"/>
        <w:spacing w:after="0" w:line="360" w:lineRule="auto"/>
        <w:ind w:left="0" w:firstLine="3119"/>
        <w:jc w:val="both"/>
        <w:rPr>
          <w:rFonts w:ascii="Tahoma" w:hAnsi="Tahoma" w:cs="Tahoma"/>
        </w:rPr>
      </w:pPr>
    </w:p>
    <w:sectPr w:rsidR="001B5995" w:rsidRPr="00E04F61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40"/>
      <w:pgMar w:top="651" w:right="1134" w:bottom="726" w:left="1134" w:header="45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38" w:rsidRDefault="00CB2338">
      <w:pPr>
        <w:spacing w:after="0" w:line="240" w:lineRule="auto"/>
      </w:pPr>
      <w:r>
        <w:separator/>
      </w:r>
    </w:p>
  </w:endnote>
  <w:endnote w:type="continuationSeparator" w:id="0">
    <w:p w:rsidR="00CB2338" w:rsidRDefault="00CB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7C" w:rsidRDefault="00296731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</w:t>
    </w:r>
    <w:proofErr w:type="gramStart"/>
    <w:r>
      <w:rPr>
        <w:rFonts w:ascii="Arial" w:hAnsi="Arial" w:cs="Arial"/>
        <w:b/>
        <w:color w:val="333333"/>
        <w:spacing w:val="16"/>
        <w:sz w:val="20"/>
        <w:szCs w:val="20"/>
      </w:rPr>
      <w:t xml:space="preserve">    </w:t>
    </w:r>
    <w:proofErr w:type="gramEnd"/>
    <w:r>
      <w:rPr>
        <w:rFonts w:ascii="Arial" w:hAnsi="Arial" w:cs="Arial"/>
        <w:b/>
        <w:color w:val="333333"/>
        <w:spacing w:val="16"/>
        <w:sz w:val="20"/>
        <w:szCs w:val="20"/>
      </w:rPr>
      <w:t>CEP 99440-000</w:t>
    </w:r>
  </w:p>
  <w:p w:rsidR="006A3F7C" w:rsidRDefault="006A3F7C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:rsidR="006A3F7C" w:rsidRDefault="00296731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:rsidR="006A3F7C" w:rsidRDefault="00F63254" w:rsidP="0094530F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 w:history="1">
      <w:r w:rsidR="00296731">
        <w:rPr>
          <w:rStyle w:val="Hyperlink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proofErr w:type="gramStart"/>
    <w:r w:rsidR="00296731"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 w:rsidR="00296731">
      <w:rPr>
        <w:rFonts w:ascii="Arial" w:hAnsi="Arial" w:cs="Arial"/>
        <w:b/>
        <w:color w:val="333333"/>
        <w:spacing w:val="16"/>
        <w:sz w:val="20"/>
        <w:szCs w:val="20"/>
      </w:rPr>
      <w:t xml:space="preserve"> </w:t>
    </w:r>
    <w:proofErr w:type="gramEnd"/>
    <w:r w:rsidR="00296731">
      <w:rPr>
        <w:rFonts w:ascii="Arial" w:hAnsi="Arial" w:cs="Arial"/>
        <w:b/>
        <w:color w:val="333333"/>
        <w:spacing w:val="16"/>
        <w:sz w:val="20"/>
        <w:szCs w:val="20"/>
      </w:rPr>
      <w:t>e-mail: camaramsaltodojacui@yahoo.com.br</w:t>
    </w:r>
  </w:p>
  <w:p w:rsidR="006A3F7C" w:rsidRDefault="006A3F7C">
    <w:pPr>
      <w:pStyle w:val="Rodap"/>
    </w:pPr>
  </w:p>
  <w:p w:rsidR="006A3F7C" w:rsidRDefault="006A3F7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38" w:rsidRDefault="00CB2338">
      <w:pPr>
        <w:spacing w:after="0" w:line="240" w:lineRule="auto"/>
      </w:pPr>
      <w:r>
        <w:separator/>
      </w:r>
    </w:p>
  </w:footnote>
  <w:footnote w:type="continuationSeparator" w:id="0">
    <w:p w:rsidR="00CB2338" w:rsidRDefault="00CB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7C" w:rsidRDefault="0029673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3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790122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6A3F7C">
      <w:trPr>
        <w:trHeight w:val="1538"/>
      </w:trPr>
      <w:tc>
        <w:tcPr>
          <w:tcW w:w="1683" w:type="dxa"/>
          <w:vAlign w:val="center"/>
        </w:tcPr>
        <w:p w:rsidR="006A3F7C" w:rsidRDefault="00296731"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rFonts w:ascii="Verdana" w:hAnsi="Verdana"/>
              <w:b/>
              <w:noProof/>
              <w:sz w:val="22"/>
              <w:szCs w:val="22"/>
            </w:rPr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18415" b="1905"/>
                <wp:wrapNone/>
                <wp:docPr id="4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ordPictureWatermark23790123" descr="poderlegislativ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70001" contrast="-7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Verdana" w:hAnsi="Verdana"/>
              <w:b/>
              <w:noProof/>
              <w:sz w:val="22"/>
              <w:szCs w:val="22"/>
            </w:rPr>
            <w:drawing>
              <wp:inline distT="0" distB="0" distL="114300" distR="114300">
                <wp:extent cx="671195" cy="925195"/>
                <wp:effectExtent l="0" t="0" r="14605" b="8255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4" w:type="dxa"/>
          <w:vAlign w:val="center"/>
        </w:tcPr>
        <w:p w:rsidR="006A3F7C" w:rsidRDefault="00296731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:rsidR="006A3F7C" w:rsidRDefault="00296731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:rsidR="006A3F7C" w:rsidRDefault="00296731"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:rsidR="006A3F7C" w:rsidRDefault="006A3F7C">
    <w:pPr>
      <w:pStyle w:val="Cabealho"/>
    </w:pPr>
  </w:p>
  <w:p w:rsidR="006A3F7C" w:rsidRDefault="006A3F7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F7C" w:rsidRDefault="0029673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2" name="WordPictureWatermark23790121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790121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42BF"/>
    <w:multiLevelType w:val="hybridMultilevel"/>
    <w:tmpl w:val="25E4FB10"/>
    <w:lvl w:ilvl="0" w:tplc="30F698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8E"/>
    <w:rsid w:val="0000011F"/>
    <w:rsid w:val="00013E21"/>
    <w:rsid w:val="00036F31"/>
    <w:rsid w:val="00041921"/>
    <w:rsid w:val="00067453"/>
    <w:rsid w:val="00082BB6"/>
    <w:rsid w:val="00097049"/>
    <w:rsid w:val="000A42A2"/>
    <w:rsid w:val="000C3E48"/>
    <w:rsid w:val="00102826"/>
    <w:rsid w:val="00112D20"/>
    <w:rsid w:val="00117E12"/>
    <w:rsid w:val="00121B59"/>
    <w:rsid w:val="00142E5A"/>
    <w:rsid w:val="00144BDE"/>
    <w:rsid w:val="00163B0A"/>
    <w:rsid w:val="00164D45"/>
    <w:rsid w:val="00183FAA"/>
    <w:rsid w:val="001852DA"/>
    <w:rsid w:val="001A7D15"/>
    <w:rsid w:val="001B24DA"/>
    <w:rsid w:val="001B5995"/>
    <w:rsid w:val="001D31D6"/>
    <w:rsid w:val="001D4AB0"/>
    <w:rsid w:val="001D6420"/>
    <w:rsid w:val="001F2B54"/>
    <w:rsid w:val="002178F0"/>
    <w:rsid w:val="00241B1F"/>
    <w:rsid w:val="00244CEF"/>
    <w:rsid w:val="002912E8"/>
    <w:rsid w:val="00295E83"/>
    <w:rsid w:val="00296731"/>
    <w:rsid w:val="002A716B"/>
    <w:rsid w:val="002B4B52"/>
    <w:rsid w:val="002B79FD"/>
    <w:rsid w:val="002C1AF0"/>
    <w:rsid w:val="002E792B"/>
    <w:rsid w:val="002F28D0"/>
    <w:rsid w:val="00321AC8"/>
    <w:rsid w:val="00322E8F"/>
    <w:rsid w:val="003252F2"/>
    <w:rsid w:val="00343687"/>
    <w:rsid w:val="00343F58"/>
    <w:rsid w:val="00352D24"/>
    <w:rsid w:val="00353264"/>
    <w:rsid w:val="00367B63"/>
    <w:rsid w:val="00375D6F"/>
    <w:rsid w:val="00392538"/>
    <w:rsid w:val="00395041"/>
    <w:rsid w:val="003A3489"/>
    <w:rsid w:val="003A5083"/>
    <w:rsid w:val="003B6171"/>
    <w:rsid w:val="003C39E1"/>
    <w:rsid w:val="003D7536"/>
    <w:rsid w:val="0040044C"/>
    <w:rsid w:val="00401C59"/>
    <w:rsid w:val="004064AE"/>
    <w:rsid w:val="004562A9"/>
    <w:rsid w:val="004718C3"/>
    <w:rsid w:val="004B522D"/>
    <w:rsid w:val="004C2883"/>
    <w:rsid w:val="004C6DD0"/>
    <w:rsid w:val="004D0C37"/>
    <w:rsid w:val="004D300D"/>
    <w:rsid w:val="004E2149"/>
    <w:rsid w:val="004F1D64"/>
    <w:rsid w:val="00504AA7"/>
    <w:rsid w:val="00511C37"/>
    <w:rsid w:val="0053108A"/>
    <w:rsid w:val="005359FC"/>
    <w:rsid w:val="00556DC2"/>
    <w:rsid w:val="005649AC"/>
    <w:rsid w:val="00572F86"/>
    <w:rsid w:val="005738B7"/>
    <w:rsid w:val="00581634"/>
    <w:rsid w:val="005817FE"/>
    <w:rsid w:val="00594EB6"/>
    <w:rsid w:val="005A2841"/>
    <w:rsid w:val="005A5477"/>
    <w:rsid w:val="005B1F0D"/>
    <w:rsid w:val="005D1C96"/>
    <w:rsid w:val="005E795B"/>
    <w:rsid w:val="00615D7F"/>
    <w:rsid w:val="00643525"/>
    <w:rsid w:val="006466D2"/>
    <w:rsid w:val="006466D9"/>
    <w:rsid w:val="006544B8"/>
    <w:rsid w:val="006659C1"/>
    <w:rsid w:val="00681B7C"/>
    <w:rsid w:val="0069003C"/>
    <w:rsid w:val="006A3625"/>
    <w:rsid w:val="006A3F7C"/>
    <w:rsid w:val="006D0834"/>
    <w:rsid w:val="006E0C09"/>
    <w:rsid w:val="006E1C3C"/>
    <w:rsid w:val="006E29D4"/>
    <w:rsid w:val="006E2CA9"/>
    <w:rsid w:val="00732951"/>
    <w:rsid w:val="00756C9B"/>
    <w:rsid w:val="0075741C"/>
    <w:rsid w:val="007722DB"/>
    <w:rsid w:val="00776553"/>
    <w:rsid w:val="007848C9"/>
    <w:rsid w:val="00795D3A"/>
    <w:rsid w:val="007A5323"/>
    <w:rsid w:val="007B1E2E"/>
    <w:rsid w:val="007B3424"/>
    <w:rsid w:val="007B3654"/>
    <w:rsid w:val="007C3AA6"/>
    <w:rsid w:val="007F4F2D"/>
    <w:rsid w:val="007F6E71"/>
    <w:rsid w:val="008522FA"/>
    <w:rsid w:val="00855818"/>
    <w:rsid w:val="00861B42"/>
    <w:rsid w:val="008A3664"/>
    <w:rsid w:val="008B6C77"/>
    <w:rsid w:val="008D2A8A"/>
    <w:rsid w:val="00904209"/>
    <w:rsid w:val="00914A96"/>
    <w:rsid w:val="00921F4E"/>
    <w:rsid w:val="0093598A"/>
    <w:rsid w:val="00944850"/>
    <w:rsid w:val="0094530F"/>
    <w:rsid w:val="00946010"/>
    <w:rsid w:val="00954627"/>
    <w:rsid w:val="00976B6E"/>
    <w:rsid w:val="00976F5D"/>
    <w:rsid w:val="00990980"/>
    <w:rsid w:val="0099334C"/>
    <w:rsid w:val="009B3D37"/>
    <w:rsid w:val="009C3A04"/>
    <w:rsid w:val="009D2B4D"/>
    <w:rsid w:val="009E2B50"/>
    <w:rsid w:val="009E63C9"/>
    <w:rsid w:val="00A07DAA"/>
    <w:rsid w:val="00A1119D"/>
    <w:rsid w:val="00A171A6"/>
    <w:rsid w:val="00A3035A"/>
    <w:rsid w:val="00A46238"/>
    <w:rsid w:val="00A73F44"/>
    <w:rsid w:val="00A94EB6"/>
    <w:rsid w:val="00AC4FD8"/>
    <w:rsid w:val="00AD5896"/>
    <w:rsid w:val="00AF363E"/>
    <w:rsid w:val="00B1220B"/>
    <w:rsid w:val="00B27B68"/>
    <w:rsid w:val="00B345C8"/>
    <w:rsid w:val="00B3685F"/>
    <w:rsid w:val="00B623ED"/>
    <w:rsid w:val="00B6737B"/>
    <w:rsid w:val="00B75606"/>
    <w:rsid w:val="00B80F51"/>
    <w:rsid w:val="00B877B7"/>
    <w:rsid w:val="00B94C14"/>
    <w:rsid w:val="00BA3243"/>
    <w:rsid w:val="00BB360C"/>
    <w:rsid w:val="00BC02EA"/>
    <w:rsid w:val="00BC0389"/>
    <w:rsid w:val="00BC4854"/>
    <w:rsid w:val="00BF1BDA"/>
    <w:rsid w:val="00C01F69"/>
    <w:rsid w:val="00C113B2"/>
    <w:rsid w:val="00C67DA5"/>
    <w:rsid w:val="00C724A1"/>
    <w:rsid w:val="00C73C4E"/>
    <w:rsid w:val="00C816C5"/>
    <w:rsid w:val="00C926F9"/>
    <w:rsid w:val="00CB2338"/>
    <w:rsid w:val="00CD3B24"/>
    <w:rsid w:val="00CE07CA"/>
    <w:rsid w:val="00CF2367"/>
    <w:rsid w:val="00D0109D"/>
    <w:rsid w:val="00D2334E"/>
    <w:rsid w:val="00D57C53"/>
    <w:rsid w:val="00D65D8E"/>
    <w:rsid w:val="00D81BCA"/>
    <w:rsid w:val="00D84ACD"/>
    <w:rsid w:val="00D84B86"/>
    <w:rsid w:val="00D90325"/>
    <w:rsid w:val="00DC1C83"/>
    <w:rsid w:val="00DD00C5"/>
    <w:rsid w:val="00DD3B16"/>
    <w:rsid w:val="00DE1D54"/>
    <w:rsid w:val="00DE29F7"/>
    <w:rsid w:val="00E0087F"/>
    <w:rsid w:val="00E04F61"/>
    <w:rsid w:val="00E10AAC"/>
    <w:rsid w:val="00E3702E"/>
    <w:rsid w:val="00E56CB8"/>
    <w:rsid w:val="00EA11D4"/>
    <w:rsid w:val="00EA798F"/>
    <w:rsid w:val="00ED0F1C"/>
    <w:rsid w:val="00EE01A7"/>
    <w:rsid w:val="00EE36F4"/>
    <w:rsid w:val="00EF4F8F"/>
    <w:rsid w:val="00EF596C"/>
    <w:rsid w:val="00F01D1B"/>
    <w:rsid w:val="00F0441A"/>
    <w:rsid w:val="00F04833"/>
    <w:rsid w:val="00F06326"/>
    <w:rsid w:val="00F2313B"/>
    <w:rsid w:val="00F2410F"/>
    <w:rsid w:val="00F24D69"/>
    <w:rsid w:val="00F25EE2"/>
    <w:rsid w:val="00F408CE"/>
    <w:rsid w:val="00F447C0"/>
    <w:rsid w:val="00F63254"/>
    <w:rsid w:val="00F93052"/>
    <w:rsid w:val="00FB0C1E"/>
    <w:rsid w:val="00FB1673"/>
    <w:rsid w:val="00FB798C"/>
    <w:rsid w:val="00FC43C4"/>
    <w:rsid w:val="00FE3C1B"/>
    <w:rsid w:val="00FE5D71"/>
    <w:rsid w:val="00FF2334"/>
    <w:rsid w:val="06B93F93"/>
    <w:rsid w:val="12375BEF"/>
    <w:rsid w:val="21EC5CB5"/>
    <w:rsid w:val="3297178C"/>
    <w:rsid w:val="59EC4876"/>
    <w:rsid w:val="73187386"/>
    <w:rsid w:val="789D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F04833"/>
    <w:pPr>
      <w:spacing w:after="0" w:line="240" w:lineRule="auto"/>
      <w:jc w:val="center"/>
    </w:pPr>
    <w:rPr>
      <w:rFonts w:ascii="Arial" w:hAnsi="Arial"/>
      <w:b/>
      <w:bCs/>
      <w:szCs w:val="20"/>
    </w:rPr>
  </w:style>
  <w:style w:type="character" w:customStyle="1" w:styleId="TtuloChar">
    <w:name w:val="Título Char"/>
    <w:basedOn w:val="Fontepargpadro"/>
    <w:link w:val="Ttulo"/>
    <w:rsid w:val="00F04833"/>
    <w:rPr>
      <w:rFonts w:ascii="Arial" w:hAnsi="Arial"/>
      <w:b/>
      <w:bCs/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F04833"/>
    <w:pPr>
      <w:spacing w:after="0" w:line="240" w:lineRule="auto"/>
      <w:ind w:firstLine="2694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04833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unhideWhenUsed/>
    <w:rsid w:val="00F04833"/>
    <w:pPr>
      <w:spacing w:after="0" w:line="240" w:lineRule="auto"/>
      <w:ind w:firstLine="2520"/>
      <w:jc w:val="both"/>
    </w:pPr>
    <w:rPr>
      <w:rFonts w:ascii="Tahoma" w:hAnsi="Tahoma" w:cs="Tahoma"/>
    </w:rPr>
  </w:style>
  <w:style w:type="character" w:customStyle="1" w:styleId="Recuodecorpodetexto3Char">
    <w:name w:val="Recuo de corpo de texto 3 Char"/>
    <w:basedOn w:val="Fontepargpadro"/>
    <w:link w:val="Recuodecorpodetexto3"/>
    <w:rsid w:val="00F04833"/>
    <w:rPr>
      <w:rFonts w:ascii="Tahoma" w:hAnsi="Tahoma" w:cs="Tahoma"/>
      <w:sz w:val="24"/>
      <w:szCs w:val="24"/>
    </w:rPr>
  </w:style>
  <w:style w:type="paragraph" w:styleId="PargrafodaLista">
    <w:name w:val="List Paragraph"/>
    <w:basedOn w:val="Normal"/>
    <w:uiPriority w:val="99"/>
    <w:unhideWhenUsed/>
    <w:rsid w:val="00EA79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F04833"/>
    <w:pPr>
      <w:spacing w:after="0" w:line="240" w:lineRule="auto"/>
      <w:jc w:val="center"/>
    </w:pPr>
    <w:rPr>
      <w:rFonts w:ascii="Arial" w:hAnsi="Arial"/>
      <w:b/>
      <w:bCs/>
      <w:szCs w:val="20"/>
    </w:rPr>
  </w:style>
  <w:style w:type="character" w:customStyle="1" w:styleId="TtuloChar">
    <w:name w:val="Título Char"/>
    <w:basedOn w:val="Fontepargpadro"/>
    <w:link w:val="Ttulo"/>
    <w:rsid w:val="00F04833"/>
    <w:rPr>
      <w:rFonts w:ascii="Arial" w:hAnsi="Arial"/>
      <w:b/>
      <w:bCs/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F04833"/>
    <w:pPr>
      <w:spacing w:after="0" w:line="240" w:lineRule="auto"/>
      <w:ind w:firstLine="2694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04833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unhideWhenUsed/>
    <w:rsid w:val="00F04833"/>
    <w:pPr>
      <w:spacing w:after="0" w:line="240" w:lineRule="auto"/>
      <w:ind w:firstLine="2520"/>
      <w:jc w:val="both"/>
    </w:pPr>
    <w:rPr>
      <w:rFonts w:ascii="Tahoma" w:hAnsi="Tahoma" w:cs="Tahoma"/>
    </w:rPr>
  </w:style>
  <w:style w:type="character" w:customStyle="1" w:styleId="Recuodecorpodetexto3Char">
    <w:name w:val="Recuo de corpo de texto 3 Char"/>
    <w:basedOn w:val="Fontepargpadro"/>
    <w:link w:val="Recuodecorpodetexto3"/>
    <w:rsid w:val="00F04833"/>
    <w:rPr>
      <w:rFonts w:ascii="Tahoma" w:hAnsi="Tahoma" w:cs="Tahoma"/>
      <w:sz w:val="24"/>
      <w:szCs w:val="24"/>
    </w:rPr>
  </w:style>
  <w:style w:type="paragraph" w:styleId="PargrafodaLista">
    <w:name w:val="List Paragraph"/>
    <w:basedOn w:val="Normal"/>
    <w:uiPriority w:val="99"/>
    <w:unhideWhenUsed/>
    <w:rsid w:val="00EA7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Câmara de Vereadores</dc:creator>
  <cp:lastModifiedBy>mapa</cp:lastModifiedBy>
  <cp:revision>2</cp:revision>
  <cp:lastPrinted>2019-02-22T19:41:00Z</cp:lastPrinted>
  <dcterms:created xsi:type="dcterms:W3CDTF">2019-02-28T19:35:00Z</dcterms:created>
  <dcterms:modified xsi:type="dcterms:W3CDTF">2019-02-28T19:35:00Z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