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6/2019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2, DE 25 DE FEVEREIRO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55/2019 – </w:t>
      </w:r>
      <w:r>
        <w:rPr>
          <w:bCs/>
          <w:sz w:val="28"/>
          <w:szCs w:val="28"/>
        </w:rPr>
        <w:t>ENCAMINHA PROJETOS DE LEI Nº 2499, 2501 E 2502/2019.</w:t>
      </w:r>
    </w:p>
    <w:p>
      <w:pPr>
        <w:pStyle w:val="SemEspaamento"/>
        <w:spacing w:line="360" w:lineRule="auto"/>
        <w:jc w:val="both"/>
        <w:rPr>
          <w:bCs/>
          <w:sz w:val="30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1, de 14 de fevereiro de 2019</w:t>
      </w:r>
      <w:r>
        <w:rPr>
          <w:bCs/>
          <w:sz w:val="28"/>
          <w:szCs w:val="28"/>
        </w:rPr>
        <w:t xml:space="preserve"> - DISPÕE SOBRE O REAJUSTE DE SALÁRIOS E VENCIMENTOS DOS SERVIDORES DA CÂMARA MUNICIPAL DE SALTO DO JACUÍ.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2, de 14 de fevereiro de 2019</w:t>
      </w:r>
      <w:r>
        <w:rPr>
          <w:bCs/>
          <w:sz w:val="28"/>
          <w:szCs w:val="28"/>
        </w:rPr>
        <w:t xml:space="preserve"> - ALTERA A REDAÇÃO DOS ARTS. </w:t>
      </w:r>
      <w:proofErr w:type="gramStart"/>
      <w:r>
        <w:rPr>
          <w:bCs/>
          <w:sz w:val="28"/>
          <w:szCs w:val="28"/>
        </w:rPr>
        <w:t>1º, 3º E 5º</w:t>
      </w:r>
      <w:proofErr w:type="gramEnd"/>
      <w:r>
        <w:rPr>
          <w:bCs/>
          <w:sz w:val="28"/>
          <w:szCs w:val="28"/>
        </w:rPr>
        <w:t xml:space="preserve"> DA LEI Nº 2.371, DE 10 DE ABRIL DE 2018, QUE “DISPÕE SOBRE A CONCESSÃO DE VALE-REFEIÇÃO AOS SERVIDORES DO PODER LEGISLATIVO MUNICIPAL E DÁ OUTRAS PROVIDÊNCIAS”.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3, de 14 de fevereiro de 2019</w:t>
      </w:r>
      <w:r>
        <w:rPr>
          <w:bCs/>
          <w:sz w:val="28"/>
          <w:szCs w:val="28"/>
        </w:rPr>
        <w:t xml:space="preserve"> - CRIA NO QUADRO DE CARGOS EM COMISSÃO DO PODER LEGISLATIVO MUNICIPAL</w:t>
      </w:r>
      <w:bookmarkStart w:id="0" w:name="a1"/>
      <w:bookmarkEnd w:id="0"/>
      <w:r>
        <w:rPr>
          <w:bCs/>
          <w:sz w:val="28"/>
          <w:szCs w:val="28"/>
        </w:rPr>
        <w:t xml:space="preserve"> (02) CARGOS.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1/2019 - </w:t>
      </w:r>
      <w:r>
        <w:rPr>
          <w:bCs/>
          <w:sz w:val="28"/>
          <w:szCs w:val="28"/>
        </w:rPr>
        <w:t>VEREADOR TEODORO JAIR DESSBESSEL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3/2019 –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4/2019 –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5/2019 – </w:t>
      </w:r>
      <w:r>
        <w:rPr>
          <w:bCs/>
          <w:sz w:val="28"/>
          <w:szCs w:val="28"/>
        </w:rPr>
        <w:t>VEREADOR SANDRO DRUM – MDB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6/2019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7/2019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8/2019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9/2019 – </w:t>
      </w:r>
      <w:r>
        <w:rPr>
          <w:bCs/>
          <w:sz w:val="28"/>
          <w:szCs w:val="28"/>
        </w:rPr>
        <w:t>VEREADORA JANE ELIZETE FERREIRA MARTINS DA SILVA – PROGRESSISTAS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lastRenderedPageBreak/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2499, de 14 de fevereiro de 2019</w:t>
      </w:r>
      <w:r>
        <w:rPr>
          <w:bCs/>
          <w:sz w:val="28"/>
          <w:szCs w:val="28"/>
        </w:rPr>
        <w:t xml:space="preserve"> - ESTABELECE O LANÇAMENTO DE IPTU – IMPOSTO PREDIAL TERRITORIAL URBANO, DESCONTO PARA PAGAMENTO EM PARCELA ÚNICA, PARCELAMENTO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2501, de 15 de fevereiro de 2019</w:t>
      </w:r>
      <w:r>
        <w:rPr>
          <w:bCs/>
          <w:sz w:val="28"/>
          <w:szCs w:val="28"/>
        </w:rPr>
        <w:t xml:space="preserve"> - AUTORIZA A CONCESSÃO DE USO DE IMÓVEL PÚBLICO PARA A LIGA FEMININA DE COMBATE AO CÂNCER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2502, de 15 de fevereiro de 2019</w:t>
      </w:r>
      <w:r>
        <w:rPr>
          <w:bCs/>
          <w:sz w:val="28"/>
          <w:szCs w:val="28"/>
        </w:rPr>
        <w:t xml:space="preserve"> - ALTERA O TÍTULO DA LEI MUNICIPAL N. 2084 DE 20 DE JUNHO DE 2014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2503, de 22 de fevereiro de 2019</w:t>
      </w:r>
      <w:r>
        <w:rPr>
          <w:bCs/>
          <w:sz w:val="28"/>
          <w:szCs w:val="28"/>
        </w:rPr>
        <w:t xml:space="preserve"> - AUTORIZA O MUNICÍPIO A CONTRATAR OU CREDENCIAR OPERADORAS QUE FORNEÇAM MECANISMOS E FERRAMENTAS PARA AUXILIAR NO SERVIÇO DE ARRECADAÇÃO DE TRIBUTOS E TAXAS MUNICIPAIS E DEMAIS RECEITAS PÚBLICAS POR MEIO DE PAGAMENTO COM CARTÕES DE CRÉDITO E DÉBITO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6469-669D-4C70-ADC1-3B071C59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10</cp:revision>
  <cp:lastPrinted>2019-02-18T14:02:00Z</cp:lastPrinted>
  <dcterms:created xsi:type="dcterms:W3CDTF">2019-02-22T16:05:00Z</dcterms:created>
  <dcterms:modified xsi:type="dcterms:W3CDTF">2019-02-25T13:13:00Z</dcterms:modified>
</cp:coreProperties>
</file>