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4/2019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o conserto de luminária na Rua Vicente </w:t>
      </w:r>
      <w:proofErr w:type="spellStart"/>
      <w:r>
        <w:rPr>
          <w:sz w:val="28"/>
          <w:szCs w:val="28"/>
        </w:rPr>
        <w:t>Palotti</w:t>
      </w:r>
      <w:proofErr w:type="spellEnd"/>
      <w:r>
        <w:rPr>
          <w:sz w:val="28"/>
          <w:szCs w:val="28"/>
        </w:rPr>
        <w:t>, nº 306, Bairro Navegantes, que a mais de um mês está caindo, conforme foto em anexo.</w:t>
      </w:r>
    </w:p>
    <w:p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20 de fevereiro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5</cp:revision>
  <cp:lastPrinted>2018-04-27T13:00:00Z</cp:lastPrinted>
  <dcterms:created xsi:type="dcterms:W3CDTF">2019-02-21T13:25:00Z</dcterms:created>
  <dcterms:modified xsi:type="dcterms:W3CDTF">2019-02-21T13:39:00Z</dcterms:modified>
</cp:coreProperties>
</file>