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09 DE SETEMBRO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2565, de 29 de agosto de 2019</w:t>
      </w:r>
      <w:r>
        <w:rPr>
          <w:sz w:val="28"/>
          <w:szCs w:val="28"/>
        </w:rPr>
        <w:t xml:space="preserve"> – AUTORIZA O PODER EXECUTIVO MUNICIPAL A REALIZAR A ABERTURA DE CRÉDITO ADICIONAL SUPLEMENTAR NO VALOR DE R$ 65.000,00 (SESSENTA E CINCO MIL REAIS) NO ORÇAMENTO VIGENTE.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2B61-36E3-4C0A-BAB5-0A11BB5D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2019-09-12T12:07:00Z</dcterms:created>
  <dcterms:modified xsi:type="dcterms:W3CDTF">2019-09-12T12:08:00Z</dcterms:modified>
</cp:coreProperties>
</file>