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27/2019 - Comissão de Orçamento e Finanças.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cinco dias do mês de setembro de dois mil e dezenove, às quinze horas, reuniram-se na Câmara Municipal os vereadores Loreno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Sandro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Jucimar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Borges da Silveira, 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para análise e emissão de pareceres aos seguintes Projetos: </w:t>
      </w:r>
      <w:bookmarkStart w:id="0" w:name="a1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2562, de 16 de agosto de 2019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Autoriza a concessão de administração e uso das dependências do hospital municipal Aderbal Schneider e dá outras providências; 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2564, de 29 de agosto de 2019 – </w:t>
      </w:r>
      <w:r>
        <w:rPr>
          <w:rFonts w:ascii="Times New Roman" w:eastAsia="Calibri" w:hAnsi="Times New Roman" w:cs="Times New Roman"/>
          <w:sz w:val="24"/>
          <w:szCs w:val="24"/>
        </w:rPr>
        <w:t>Autoriza a contratação temporária em virtude de implantação do serviço de atendimento móvel de urgência – SAMU 192 – município de Salto do Jacuí – RS e dá outras providências.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Após análise dos referidos projetos a Comissão decidiu solicitar informações adicionais ao Projeto de Lei do Executivo nº 2562/2019</w:t>
      </w:r>
      <w:bookmarkStart w:id="1" w:name="_GoBack"/>
      <w:bookmarkEnd w:id="1"/>
      <w:r>
        <w:rPr>
          <w:rFonts w:ascii="Times New Roman" w:eastAsia="Calibri" w:hAnsi="Times New Roman" w:cs="Times New Roman"/>
          <w:sz w:val="24"/>
          <w:szCs w:val="24"/>
        </w:rPr>
        <w:t xml:space="preserve"> e emitiu parecer favorável ao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Projeto de Lei do Executivo nº 2564/2019. </w:t>
      </w:r>
      <w:r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Nada mais havendo a se tratar, foram encerrados os trabalhos e vai a presente Ata lavrada e assinada por quem de direito:</w:t>
      </w:r>
    </w:p>
    <w:p>
      <w:pPr>
        <w:spacing w:after="0"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F1C65-DDCF-4198-92B0-EB115D11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6</cp:revision>
  <cp:lastPrinted>2019-08-17T13:08:00Z</cp:lastPrinted>
  <dcterms:created xsi:type="dcterms:W3CDTF">2019-09-05T18:45:00Z</dcterms:created>
  <dcterms:modified xsi:type="dcterms:W3CDTF">2019-09-05T18:53:00Z</dcterms:modified>
</cp:coreProperties>
</file>