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A7" w:rsidRDefault="006C21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21A7" w:rsidRDefault="00657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22/2019 – Comissão de Constituição, Justiça e Redação Final.</w:t>
      </w:r>
    </w:p>
    <w:p w:rsidR="006C21A7" w:rsidRDefault="00657AEB">
      <w:pPr>
        <w:pStyle w:val="SemEspaamento"/>
        <w:spacing w:line="360" w:lineRule="auto"/>
        <w:jc w:val="both"/>
        <w:rPr>
          <w:rFonts w:eastAsia="Calibri"/>
          <w:b/>
        </w:rPr>
      </w:pPr>
      <w:r>
        <w:t xml:space="preserve">Aos dezoito dias do mês de julho de dois mil e dezenove, reuniram-se na Câmara Municipal os vereadores Isabel de Oliveira Elias, Jane Elizete Ferreira Martins da Silva e Teodoro Jair </w:t>
      </w:r>
      <w:r>
        <w:t>Dessbessel</w:t>
      </w:r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para análise e emissão de parecer aos seguintes Projetos: </w:t>
      </w:r>
      <w:bookmarkStart w:id="1" w:name="a1"/>
      <w:bookmarkEnd w:id="1"/>
      <w:r>
        <w:rPr>
          <w:b/>
          <w:bCs/>
        </w:rPr>
        <w:t>Projeto de Lei do Executivo n° 2540, de 18 de junho de 2019 –</w:t>
      </w:r>
      <w:r>
        <w:t xml:space="preserve"> Autoriza a contratação emergencial temporária, por tempo deter</w:t>
      </w:r>
      <w:r>
        <w:t xml:space="preserve">minado, na forma do artigo 37, IX da Constituição Federal e artigo 76 da Lei Orgânica municipal e dá outras providências; </w:t>
      </w:r>
      <w:r>
        <w:rPr>
          <w:b/>
          <w:bCs/>
        </w:rPr>
        <w:t>Projeto de Lei do Executivo n° 2545, de 27 de junho de 2019 –</w:t>
      </w:r>
      <w:r>
        <w:t xml:space="preserve"> Altera o artigo 2° caput e parágrafo 4º da Lei Municipal 2288/17 e dá ou</w:t>
      </w:r>
      <w:r>
        <w:t xml:space="preserve">tras providências; </w:t>
      </w:r>
      <w:r>
        <w:rPr>
          <w:b/>
          <w:bCs/>
        </w:rPr>
        <w:t>Mensagem Retificativa ao Projeto de Lei do Executivo n° 2545/2019; Projeto de Lei do Executivo n° 2546, de 27 de junho de 2019 –</w:t>
      </w:r>
      <w:r>
        <w:t xml:space="preserve"> Autoriza a contratação emergencial temporária, por tempo determinado, na forma do artigo 37, IX da Constitui</w:t>
      </w:r>
      <w:r>
        <w:t xml:space="preserve">ção Federal e artigo 76 da Lei Orgânica Municipal e dá outras providências; </w:t>
      </w:r>
      <w:r>
        <w:rPr>
          <w:b/>
          <w:bCs/>
        </w:rPr>
        <w:t>Projeto de Lei do Executivo n° 2548, de 16 de julho de 2019 –</w:t>
      </w:r>
      <w:r>
        <w:t xml:space="preserve"> Autoriza a contratação emergencial temporária, por tempo determinado, na forma do artigo 37, IX da Constituição Federa</w:t>
      </w:r>
      <w:r>
        <w:t xml:space="preserve">l e artigo 76 da Lei Orgânica Municipal e dá outras providências; </w:t>
      </w:r>
      <w:r>
        <w:rPr>
          <w:b/>
          <w:bCs/>
        </w:rPr>
        <w:t>Projeto de Lei do Executivo n° 2549, de 16 de julho de 2019 –</w:t>
      </w:r>
      <w:r>
        <w:t xml:space="preserve"> Autoriza o Poder Executivo municipal a realizar a abertura de crédito especial no valor de R$ 200.000,00 (duzentos mil reais) e </w:t>
      </w:r>
      <w:r>
        <w:t xml:space="preserve">dá outras providências; </w:t>
      </w:r>
      <w:r>
        <w:rPr>
          <w:b/>
        </w:rPr>
        <w:t>Projeto de Lei do Legislativo nº 5, de 12 de julho de 2019 –</w:t>
      </w:r>
      <w:r>
        <w:t xml:space="preserve"> </w:t>
      </w:r>
      <w:r>
        <w:rPr>
          <w:bCs/>
        </w:rPr>
        <w:t>Dispõe sobre a gravação em áudio e vídeo, das sessões de licitações públicas realizadas pelo Poder Legislativo e Executivo do município de Salto do Jacuí, na forma que esp</w:t>
      </w:r>
      <w:r>
        <w:rPr>
          <w:bCs/>
        </w:rPr>
        <w:t xml:space="preserve">ecifica; e </w:t>
      </w:r>
      <w:r>
        <w:rPr>
          <w:b/>
          <w:bCs/>
        </w:rPr>
        <w:t>Projeto de Resolução n° 3, de 8 de julho de 2019</w:t>
      </w:r>
      <w:r>
        <w:rPr>
          <w:bCs/>
        </w:rPr>
        <w:t xml:space="preserve"> - Trata da aprovação das diárias e relatórios de viagens dos vereadores do Poder Legislativo municipal do período de 1º de abril a 30 de junho de 2019, e dá outras providências.</w:t>
      </w:r>
      <w:r>
        <w:rPr>
          <w:rFonts w:eastAsia="Calibri"/>
          <w:b/>
        </w:rPr>
        <w:t xml:space="preserve"> </w:t>
      </w:r>
      <w:r>
        <w:rPr>
          <w:rFonts w:eastAsia="Calibri"/>
          <w:bCs/>
        </w:rPr>
        <w:t>Após análise dos r</w:t>
      </w:r>
      <w:r>
        <w:rPr>
          <w:rFonts w:eastAsia="Calibri"/>
          <w:bCs/>
        </w:rPr>
        <w:t xml:space="preserve">eferidos projetos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 w:rsidR="006C21A7" w:rsidRDefault="006C21A7">
      <w:pPr>
        <w:pStyle w:val="SemEspaamento"/>
        <w:spacing w:line="360" w:lineRule="auto"/>
        <w:jc w:val="both"/>
        <w:rPr>
          <w:bCs/>
        </w:rPr>
      </w:pPr>
    </w:p>
    <w:p w:rsidR="006C21A7" w:rsidRDefault="006C21A7">
      <w:pPr>
        <w:pStyle w:val="SemEspaamento"/>
        <w:spacing w:line="360" w:lineRule="auto"/>
        <w:jc w:val="both"/>
        <w:rPr>
          <w:bCs/>
        </w:rPr>
      </w:pPr>
    </w:p>
    <w:sectPr w:rsidR="006C21A7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A7"/>
    <w:rsid w:val="00657AEB"/>
    <w:rsid w:val="006C2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2E443-6B4B-45B3-B146-AB1C9F37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D5D6-3AE1-43B5-A33C-E3EA4222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</cp:lastModifiedBy>
  <cp:revision>2</cp:revision>
  <cp:lastPrinted>2019-07-05T18:09:00Z</cp:lastPrinted>
  <dcterms:created xsi:type="dcterms:W3CDTF">2019-07-23T15:39:00Z</dcterms:created>
  <dcterms:modified xsi:type="dcterms:W3CDTF">2019-07-23T15:39:00Z</dcterms:modified>
</cp:coreProperties>
</file>