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36" w:rsidRDefault="00AE14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1436" w:rsidRDefault="0002173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 nº 36/2019 - Comissão de Orçamento e Finanças.</w:t>
      </w:r>
    </w:p>
    <w:p w:rsidR="00AE1436" w:rsidRDefault="00021736">
      <w:pPr>
        <w:pStyle w:val="SemEspaamento"/>
        <w:spacing w:line="360" w:lineRule="auto"/>
        <w:jc w:val="both"/>
      </w:pPr>
      <w:r>
        <w:t xml:space="preserve">Aos vinte e oito dias do mês de novembro de dois mil e dezenove, às oito horas e trinta minutos, reuniram-se na Câmara Municipal os vereadores Loreno </w:t>
      </w:r>
      <w:proofErr w:type="spellStart"/>
      <w:r>
        <w:t>Feix</w:t>
      </w:r>
      <w:proofErr w:type="spellEnd"/>
      <w:r>
        <w:t xml:space="preserve"> e Sandro </w:t>
      </w:r>
      <w:proofErr w:type="spellStart"/>
      <w:r>
        <w:t>Drum</w:t>
      </w:r>
      <w:proofErr w:type="spellEnd"/>
      <w:r>
        <w:t xml:space="preserve">, membros da Comissão de Orçamento e Finanças, </w:t>
      </w:r>
      <w:r>
        <w:rPr>
          <w:rFonts w:eastAsia="Calibri"/>
        </w:rPr>
        <w:t xml:space="preserve">para análise e emissão de pareceres aos seguintes Projetos: </w:t>
      </w:r>
      <w:r>
        <w:rPr>
          <w:b/>
        </w:rPr>
        <w:t xml:space="preserve">Projeto de Lei do Executivo nº 2570, de 25 de setembro de 2019 – </w:t>
      </w:r>
      <w:r>
        <w:t>Dispõe sobre o serviço de transporte coletivo privado de escolares no Município e dá</w:t>
      </w:r>
      <w:r>
        <w:t xml:space="preserve"> outras providências; e</w:t>
      </w:r>
      <w:r>
        <w:rPr>
          <w:b/>
        </w:rPr>
        <w:t xml:space="preserve"> Projeto de Lei do Legislativo nº 009, de 20 de novembro de 2019 – </w:t>
      </w:r>
      <w:r>
        <w:t xml:space="preserve">Dispõe sobre a obrigatoriedade de banheiros públicos em agências bancárias e cooperativas de crédito na cidade de Salto do Jacuí/RS e dá outras providências. </w:t>
      </w:r>
      <w:r>
        <w:rPr>
          <w:rFonts w:eastAsia="Calibri"/>
        </w:rPr>
        <w:t>Após aná</w:t>
      </w:r>
      <w:r>
        <w:rPr>
          <w:rFonts w:eastAsia="Calibri"/>
        </w:rPr>
        <w:t xml:space="preserve">lise, a Comissão decidiu emitir </w:t>
      </w:r>
      <w:r>
        <w:rPr>
          <w:rFonts w:eastAsia="Calibri"/>
          <w:b/>
        </w:rPr>
        <w:t>parecer favorável ao Projeto de Lei do Executivo nº 2570/2019 e ao Projeto de Lei do Legislativo nº 009/2019, permanecendo baixado na Comissão o Projeto de Lei do Executivo nº 2577/2019</w:t>
      </w:r>
      <w:r>
        <w:rPr>
          <w:rFonts w:eastAsia="Calibri"/>
        </w:rPr>
        <w:t xml:space="preserve">. Nada mais havendo a se tratar, foram </w:t>
      </w:r>
      <w:r>
        <w:rPr>
          <w:rFonts w:eastAsia="Calibri"/>
        </w:rPr>
        <w:t>encerrados os trabalhos e vai a presente Ata lavrada e assinada por quem de direito:</w:t>
      </w:r>
    </w:p>
    <w:p w:rsidR="00AE1436" w:rsidRDefault="00AE1436">
      <w:pPr>
        <w:spacing w:after="0" w:line="360" w:lineRule="auto"/>
        <w:jc w:val="both"/>
        <w:rPr>
          <w:b/>
          <w:bCs/>
          <w:sz w:val="24"/>
          <w:szCs w:val="24"/>
        </w:rPr>
      </w:pPr>
    </w:p>
    <w:sectPr w:rsidR="00AE1436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36"/>
    <w:rsid w:val="00021736"/>
    <w:rsid w:val="00AE1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E46546-BFA2-4219-9252-DF3DD964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49E60-3C5A-4440-8460-E07711CE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2019-11-07T11:42:00Z</cp:lastPrinted>
  <dcterms:created xsi:type="dcterms:W3CDTF">2019-12-22T23:31:00Z</dcterms:created>
  <dcterms:modified xsi:type="dcterms:W3CDTF">2019-12-22T23:31:00Z</dcterms:modified>
</cp:coreProperties>
</file>