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2/2019 - Comissão Provisória de Orçamento e Finanças.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Aos quatro dias do mês de fevereiro de dois mil e dezenove, às dezenove </w:t>
      </w:r>
      <w:r>
        <w:rPr>
          <w:rFonts w:eastAsia="Calibri"/>
          <w:color w:val="000000" w:themeColor="text1"/>
        </w:rPr>
        <w:t>horas e quarenta e cinco minutos,</w:t>
      </w:r>
      <w:r>
        <w:rPr>
          <w:rFonts w:eastAsia="Calibri"/>
        </w:rPr>
        <w:t xml:space="preserve"> reuniram-se na Câmara Municipal de Vereadores os vereadores </w:t>
      </w:r>
      <w:bookmarkStart w:id="0" w:name="_GoBack"/>
      <w:bookmarkEnd w:id="0"/>
      <w:r>
        <w:rPr>
          <w:rFonts w:eastAsia="Calibri"/>
        </w:rPr>
        <w:t xml:space="preserve">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</w:t>
      </w:r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Provisória de Orçamento e Finanças, para análise e emissão de pareceres aos seguintes Projetos: </w:t>
      </w:r>
      <w:bookmarkStart w:id="1" w:name="a1"/>
      <w:bookmarkEnd w:id="1"/>
      <w:r>
        <w:rPr>
          <w:b/>
          <w:lang w:val="pt-PT"/>
        </w:rPr>
        <w:t xml:space="preserve">Projeto de Lei nº 2495, de 30 de janeiro de 2019 –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lang w:val="pt-PT"/>
        </w:rPr>
        <w:t xml:space="preserve">Projeto de Lei nº 2496, de 30 de janeiro de 2019 -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aos Projetos de Lei do Executivo nº 2495 e 2496/2019. </w:t>
      </w:r>
      <w:r>
        <w:rPr>
          <w:rFonts w:eastAsia="Calibri"/>
          <w:bCs/>
        </w:rPr>
        <w:t>Nada mais havendo a se tratar, às vinte horas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pStyle w:val="SemEspaamento"/>
        <w:spacing w:line="360" w:lineRule="auto"/>
        <w:jc w:val="both"/>
        <w:rPr>
          <w:rFonts w:eastAsia="Calibri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A093-6204-4228-84F5-D423D0F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2018-11-29T10:43:00Z</cp:lastPrinted>
  <dcterms:created xsi:type="dcterms:W3CDTF">2019-02-04T20:50:00Z</dcterms:created>
  <dcterms:modified xsi:type="dcterms:W3CDTF">2019-02-05T12:00:00Z</dcterms:modified>
</cp:coreProperties>
</file>