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1º DE ABRIL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2512, de 29 de março de 2019</w:t>
      </w:r>
      <w:r>
        <w:rPr>
          <w:bCs/>
          <w:sz w:val="28"/>
          <w:szCs w:val="28"/>
        </w:rPr>
        <w:t xml:space="preserve"> - AUTORIZA O PODER EXECUTIVO MUNICIPAL A AMPLIAR VAGAS REFERENTES AO PROCESSO SELETIVO 001/2019 DA SECRETARIA DE AÇÃO SOCIAL E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0F96E-C6F8-42FB-97A2-66D0C0E2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4</cp:revision>
  <cp:lastPrinted>2017-08-18T14:47:00Z</cp:lastPrinted>
  <dcterms:created xsi:type="dcterms:W3CDTF">2019-04-01T22:23:00Z</dcterms:created>
  <dcterms:modified xsi:type="dcterms:W3CDTF">2019-04-02T12:28:00Z</dcterms:modified>
</cp:coreProperties>
</file>