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24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MAIO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2525, de 02 de maio de 2019 –</w:t>
      </w:r>
      <w:r>
        <w:t xml:space="preserve"> </w:t>
      </w:r>
      <w:r>
        <w:rPr>
          <w:bCs/>
          <w:sz w:val="28"/>
          <w:szCs w:val="28"/>
        </w:rPr>
        <w:t>ALTERA O PARÁGRAFO 4º DO ARTIGO 2º DA LEI MUNICIPAL 816/18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2527, de 02 de maio de 2019 –</w:t>
      </w:r>
      <w:r>
        <w:t xml:space="preserve"> </w:t>
      </w:r>
      <w:r>
        <w:rPr>
          <w:bCs/>
          <w:sz w:val="28"/>
          <w:szCs w:val="28"/>
        </w:rPr>
        <w:t xml:space="preserve">INSTITUI O PROGRAMA MUNICIPAL DE PREMIAÇÃO </w:t>
      </w:r>
      <w:proofErr w:type="gramStart"/>
      <w:r>
        <w:rPr>
          <w:bCs/>
          <w:sz w:val="28"/>
          <w:szCs w:val="28"/>
        </w:rPr>
        <w:t>A CONSUMIDORES MEDIANTE A UTILIZAÇÃO DA PLATAFORMA NOTA FISCAL GAÚCHA DO ESTADO DO RIO GRANDE DO SUL E DÁ</w:t>
      </w:r>
      <w:proofErr w:type="gramEnd"/>
      <w:r>
        <w:rPr>
          <w:bCs/>
          <w:sz w:val="28"/>
          <w:szCs w:val="28"/>
        </w:rPr>
        <w:t xml:space="preserve">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8BF6-C89A-4B30-B924-56AB9785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2019-05-24T11:47:00Z</dcterms:created>
  <dcterms:modified xsi:type="dcterms:W3CDTF">2019-05-24T11:47:00Z</dcterms:modified>
</cp:coreProperties>
</file>