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38/2018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LEGISLATIVA ORDINÁRIA, DE </w:t>
      </w:r>
      <w:proofErr w:type="gramStart"/>
      <w:r>
        <w:rPr>
          <w:b/>
          <w:sz w:val="28"/>
          <w:szCs w:val="28"/>
          <w:u w:val="single"/>
        </w:rPr>
        <w:t>8</w:t>
      </w:r>
      <w:proofErr w:type="gramEnd"/>
      <w:r>
        <w:rPr>
          <w:b/>
          <w:sz w:val="28"/>
          <w:szCs w:val="28"/>
          <w:u w:val="single"/>
        </w:rPr>
        <w:t xml:space="preserve"> DE OUTUBRO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2465, de 12 de setembro de 2018 – </w:t>
      </w:r>
      <w:r>
        <w:rPr>
          <w:bCs/>
          <w:sz w:val="28"/>
          <w:szCs w:val="28"/>
        </w:rPr>
        <w:t>AUTORIZA A CONTRATAÇÃO EMERGENCIAL TEMPORÁRIA, PARA ATENDER EXCEPCIONAL INTERESSE PÚBLICO, NA FORMA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2462, de 24 de setembro de 2018 - </w:t>
      </w:r>
      <w:r>
        <w:rPr>
          <w:bCs/>
          <w:sz w:val="28"/>
          <w:szCs w:val="28"/>
        </w:rPr>
        <w:t>ALTERA A LEI MUNICIPAL N. 564/96 E DÁ OUTRAS PROVIDÊNCIAS.</w:t>
      </w:r>
    </w:p>
    <w:p>
      <w:pPr>
        <w:pStyle w:val="SemEspaamento"/>
        <w:spacing w:line="360" w:lineRule="au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2463, de 26 de setembro de 2018 - </w:t>
      </w:r>
      <w:r>
        <w:rPr>
          <w:bCs/>
          <w:sz w:val="28"/>
          <w:szCs w:val="28"/>
        </w:rPr>
        <w:t>EXTINGUE O CARGO PÚBLICO DE COORDENADOR DE FINANÇAS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2466, de 26 de setembro de 2018 – </w:t>
      </w:r>
      <w:r>
        <w:rPr>
          <w:bCs/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>do Executivo nº</w:t>
      </w:r>
      <w:r>
        <w:rPr>
          <w:b/>
          <w:bCs/>
          <w:sz w:val="28"/>
          <w:szCs w:val="28"/>
        </w:rPr>
        <w:t xml:space="preserve"> 2467</w:t>
      </w:r>
      <w:r>
        <w:rPr>
          <w:b/>
          <w:bCs/>
          <w:sz w:val="28"/>
          <w:szCs w:val="28"/>
        </w:rPr>
        <w:t>, de 05 de outubro de 2018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AUTORIZA INSTALAÇÃO DE EMPRESA NO DISTRITO INDUSTRIAL DE SALTO DO JACUÍ E DÁ OUTRAS PROVIDÊNCIAS</w:t>
      </w:r>
      <w:r>
        <w:rPr>
          <w:bCs/>
          <w:sz w:val="28"/>
          <w:szCs w:val="28"/>
        </w:rPr>
        <w:t>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</w:rPr>
        <w:t>nº</w:t>
      </w:r>
      <w:r>
        <w:rPr>
          <w:b/>
          <w:bCs/>
          <w:sz w:val="28"/>
          <w:szCs w:val="28"/>
        </w:rPr>
        <w:t xml:space="preserve"> 2469, de 03 de outubro de 2018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AUTORIZA O PODER EXECUTIVO MUNICIPAL A REALIZAR A ABERTURA DE CRÉDITO ADICIONAL SUPLEMENTAR NO VALOR DE R$ 45.000,00(QUARENTA E 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5, de 1º de outubro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JULHO A 30 DE SETEMBRO DE 2018,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GELSO SOARES DE BRITO</w:t>
      </w:r>
      <w:bookmarkStart w:id="0" w:name="_GoBack"/>
      <w:bookmarkEnd w:id="0"/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E59D-1834-47CF-B4DD-A72E8A98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2018-09-14T12:26:00Z</cp:lastPrinted>
  <dcterms:created xsi:type="dcterms:W3CDTF">2018-10-05T12:18:00Z</dcterms:created>
  <dcterms:modified xsi:type="dcterms:W3CDTF">2018-10-05T14:32:00Z</dcterms:modified>
</cp:coreProperties>
</file>