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D0" w:rsidRDefault="00624FD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</w:p>
    <w:p w:rsidR="004B70F1" w:rsidRDefault="004B70F1" w:rsidP="003A27DB">
      <w:pPr>
        <w:pStyle w:val="Ttulo"/>
        <w:jc w:val="both"/>
        <w:rPr>
          <w:rFonts w:ascii="Times New Roman" w:hAnsi="Times New Roman"/>
          <w:bCs w:val="0"/>
          <w:sz w:val="26"/>
          <w:szCs w:val="26"/>
        </w:rPr>
      </w:pPr>
    </w:p>
    <w:p w:rsidR="004B70F1" w:rsidRDefault="004B70F1" w:rsidP="003A27DB">
      <w:pPr>
        <w:pStyle w:val="Ttulo"/>
        <w:jc w:val="both"/>
        <w:rPr>
          <w:rFonts w:ascii="Times New Roman" w:hAnsi="Times New Roman"/>
          <w:bCs w:val="0"/>
          <w:sz w:val="26"/>
          <w:szCs w:val="26"/>
        </w:rPr>
      </w:pPr>
    </w:p>
    <w:p w:rsidR="004B70F1" w:rsidRDefault="004B70F1" w:rsidP="003A27DB">
      <w:pPr>
        <w:pStyle w:val="Ttulo"/>
        <w:jc w:val="both"/>
        <w:rPr>
          <w:rFonts w:ascii="Times New Roman" w:hAnsi="Times New Roman"/>
          <w:bCs w:val="0"/>
          <w:sz w:val="26"/>
          <w:szCs w:val="26"/>
        </w:rPr>
      </w:pPr>
    </w:p>
    <w:p w:rsidR="004B70F1" w:rsidRDefault="004B70F1" w:rsidP="003A27DB">
      <w:pPr>
        <w:pStyle w:val="Ttulo"/>
        <w:jc w:val="both"/>
        <w:rPr>
          <w:rFonts w:ascii="Times New Roman" w:hAnsi="Times New Roman"/>
          <w:bCs w:val="0"/>
          <w:sz w:val="26"/>
          <w:szCs w:val="26"/>
        </w:rPr>
      </w:pPr>
    </w:p>
    <w:p w:rsidR="00F84250" w:rsidRPr="003A27DB" w:rsidRDefault="00F84250" w:rsidP="003A27DB">
      <w:pPr>
        <w:pStyle w:val="Ttulo"/>
        <w:jc w:val="both"/>
        <w:rPr>
          <w:rFonts w:ascii="Times New Roman" w:hAnsi="Times New Roman"/>
          <w:bCs w:val="0"/>
          <w:sz w:val="26"/>
          <w:szCs w:val="26"/>
        </w:rPr>
      </w:pPr>
      <w:r w:rsidRPr="003A27DB">
        <w:rPr>
          <w:rFonts w:ascii="Times New Roman" w:hAnsi="Times New Roman"/>
          <w:bCs w:val="0"/>
          <w:sz w:val="26"/>
          <w:szCs w:val="26"/>
        </w:rPr>
        <w:t>Projeto de Lei nº</w:t>
      </w:r>
      <w:r w:rsidR="003A27DB" w:rsidRPr="003A27DB">
        <w:rPr>
          <w:rFonts w:ascii="Times New Roman" w:hAnsi="Times New Roman"/>
          <w:bCs w:val="0"/>
          <w:sz w:val="26"/>
          <w:szCs w:val="26"/>
        </w:rPr>
        <w:t xml:space="preserve"> 2425</w:t>
      </w:r>
      <w:r w:rsidR="00036218" w:rsidRPr="003A27DB">
        <w:rPr>
          <w:rFonts w:ascii="Times New Roman" w:hAnsi="Times New Roman"/>
          <w:bCs w:val="0"/>
          <w:sz w:val="26"/>
          <w:szCs w:val="26"/>
        </w:rPr>
        <w:t xml:space="preserve">, de </w:t>
      </w:r>
      <w:r w:rsidR="00E33CBD" w:rsidRPr="003A27DB">
        <w:rPr>
          <w:rFonts w:ascii="Times New Roman" w:hAnsi="Times New Roman"/>
          <w:bCs w:val="0"/>
          <w:sz w:val="26"/>
          <w:szCs w:val="26"/>
        </w:rPr>
        <w:t>16</w:t>
      </w:r>
      <w:r w:rsidRPr="003A27DB">
        <w:rPr>
          <w:rFonts w:ascii="Times New Roman" w:hAnsi="Times New Roman"/>
          <w:bCs w:val="0"/>
          <w:sz w:val="26"/>
          <w:szCs w:val="26"/>
        </w:rPr>
        <w:t xml:space="preserve"> de </w:t>
      </w:r>
      <w:r w:rsidR="00E33CBD" w:rsidRPr="003A27DB">
        <w:rPr>
          <w:rFonts w:ascii="Times New Roman" w:hAnsi="Times New Roman"/>
          <w:bCs w:val="0"/>
          <w:sz w:val="26"/>
          <w:szCs w:val="26"/>
        </w:rPr>
        <w:t>maio</w:t>
      </w:r>
      <w:r w:rsidRPr="003A27DB">
        <w:rPr>
          <w:rFonts w:ascii="Times New Roman" w:hAnsi="Times New Roman"/>
          <w:bCs w:val="0"/>
          <w:sz w:val="26"/>
          <w:szCs w:val="26"/>
        </w:rPr>
        <w:t xml:space="preserve"> de 20</w:t>
      </w:r>
      <w:r w:rsidR="0031532C" w:rsidRPr="003A27DB">
        <w:rPr>
          <w:rFonts w:ascii="Times New Roman" w:hAnsi="Times New Roman"/>
          <w:bCs w:val="0"/>
          <w:sz w:val="26"/>
          <w:szCs w:val="26"/>
        </w:rPr>
        <w:t>1</w:t>
      </w:r>
      <w:r w:rsidR="00552644" w:rsidRPr="003A27DB">
        <w:rPr>
          <w:rFonts w:ascii="Times New Roman" w:hAnsi="Times New Roman"/>
          <w:bCs w:val="0"/>
          <w:sz w:val="26"/>
          <w:szCs w:val="26"/>
        </w:rPr>
        <w:t>8</w:t>
      </w:r>
      <w:r w:rsidRPr="003A27DB">
        <w:rPr>
          <w:rFonts w:ascii="Times New Roman" w:hAnsi="Times New Roman"/>
          <w:bCs w:val="0"/>
          <w:sz w:val="26"/>
          <w:szCs w:val="26"/>
        </w:rPr>
        <w:t>.</w:t>
      </w:r>
    </w:p>
    <w:p w:rsidR="00F84250" w:rsidRPr="003A27DB" w:rsidRDefault="00F84250" w:rsidP="003A27DB">
      <w:pPr>
        <w:pStyle w:val="Ttulo"/>
        <w:jc w:val="both"/>
        <w:rPr>
          <w:rFonts w:cs="Arial"/>
          <w:bCs w:val="0"/>
          <w:sz w:val="26"/>
          <w:szCs w:val="26"/>
        </w:rPr>
      </w:pPr>
    </w:p>
    <w:p w:rsidR="00F84250" w:rsidRPr="003A27DB" w:rsidRDefault="00F84250" w:rsidP="003A27D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82304" w:rsidRPr="003A27DB" w:rsidRDefault="00082304" w:rsidP="003A27DB">
      <w:pPr>
        <w:pStyle w:val="Recuodecorpodetexto"/>
        <w:ind w:left="4488"/>
        <w:rPr>
          <w:rFonts w:ascii="Times New Roman" w:hAnsi="Times New Roman"/>
          <w:bCs w:val="0"/>
          <w:sz w:val="26"/>
          <w:szCs w:val="26"/>
        </w:rPr>
      </w:pPr>
      <w:r w:rsidRPr="003A27DB">
        <w:rPr>
          <w:rFonts w:ascii="Times New Roman" w:hAnsi="Times New Roman"/>
          <w:sz w:val="26"/>
          <w:szCs w:val="26"/>
        </w:rPr>
        <w:t>AUTORIZA O PODER EXECUTIVO MUNICIPAL A REALIZAR A ABERTURA DE CRÉDITO SUPLEMENTAR POR EXCESSO DE ARRECADAÇÃO E DÁ OUTRAS PROVIDÊNCIAS</w:t>
      </w:r>
      <w:r w:rsidRPr="003A27DB">
        <w:rPr>
          <w:rFonts w:ascii="Times New Roman" w:hAnsi="Times New Roman"/>
          <w:bCs w:val="0"/>
          <w:sz w:val="26"/>
          <w:szCs w:val="26"/>
        </w:rPr>
        <w:t>.</w:t>
      </w:r>
    </w:p>
    <w:p w:rsidR="00F84250" w:rsidRPr="008A41DA" w:rsidRDefault="00F84250" w:rsidP="004B70F1">
      <w:pPr>
        <w:pStyle w:val="Recuodecorpodetexto"/>
        <w:ind w:left="0"/>
        <w:rPr>
          <w:rFonts w:ascii="Times New Roman" w:hAnsi="Times New Roman"/>
          <w:sz w:val="26"/>
          <w:szCs w:val="26"/>
        </w:rPr>
      </w:pPr>
    </w:p>
    <w:p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</w:t>
      </w:r>
      <w:r w:rsidR="00082304">
        <w:rPr>
          <w:rFonts w:ascii="Times New Roman" w:hAnsi="Times New Roman"/>
          <w:sz w:val="26"/>
          <w:szCs w:val="26"/>
        </w:rPr>
        <w:t xml:space="preserve"> autorizado ao Poder Executivo de Salto do Jacuí</w:t>
      </w:r>
      <w:r w:rsidRPr="00E53FF4">
        <w:rPr>
          <w:rFonts w:ascii="Times New Roman" w:hAnsi="Times New Roman"/>
          <w:sz w:val="26"/>
          <w:szCs w:val="26"/>
        </w:rPr>
        <w:t xml:space="preserve">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</w:t>
      </w:r>
      <w:r w:rsidR="00AB6C8E">
        <w:rPr>
          <w:rFonts w:ascii="Times New Roman" w:hAnsi="Times New Roman"/>
          <w:sz w:val="26"/>
          <w:szCs w:val="26"/>
        </w:rPr>
        <w:t>Suplementar por excesso de arrecadação</w:t>
      </w:r>
      <w:r w:rsidRPr="00E53FF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F33539">
        <w:rPr>
          <w:rFonts w:ascii="Times New Roman" w:hAnsi="Times New Roman"/>
          <w:sz w:val="26"/>
          <w:szCs w:val="26"/>
        </w:rPr>
        <w:t>2.351/2017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AB6C8E">
        <w:rPr>
          <w:rFonts w:ascii="Times New Roman" w:hAnsi="Times New Roman" w:cs="Times New Roman"/>
          <w:sz w:val="26"/>
          <w:szCs w:val="26"/>
        </w:rPr>
        <w:t>80.000,00</w:t>
      </w:r>
      <w:r w:rsidRPr="00E53FF4">
        <w:rPr>
          <w:rFonts w:ascii="Times New Roman" w:hAnsi="Times New Roman"/>
          <w:bCs/>
          <w:sz w:val="26"/>
          <w:szCs w:val="26"/>
        </w:rPr>
        <w:t>(</w:t>
      </w:r>
      <w:r w:rsidR="00AB6C8E">
        <w:rPr>
          <w:rFonts w:ascii="Times New Roman" w:hAnsi="Times New Roman"/>
          <w:bCs/>
          <w:sz w:val="26"/>
          <w:szCs w:val="26"/>
        </w:rPr>
        <w:t>Oitenta Mil R</w:t>
      </w:r>
      <w:r w:rsidR="001D0A04">
        <w:rPr>
          <w:rFonts w:ascii="Times New Roman" w:hAnsi="Times New Roman"/>
          <w:bCs/>
          <w:sz w:val="26"/>
          <w:szCs w:val="26"/>
        </w:rPr>
        <w:t>eais</w:t>
      </w:r>
      <w:r w:rsidR="00EE7F38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</w:t>
      </w:r>
      <w:r w:rsidR="00D45049">
        <w:rPr>
          <w:rFonts w:ascii="Times New Roman" w:hAnsi="Times New Roman"/>
          <w:sz w:val="26"/>
          <w:szCs w:val="26"/>
        </w:rPr>
        <w:t xml:space="preserve"> seguinte</w:t>
      </w:r>
      <w:r w:rsidR="00EE7F38">
        <w:rPr>
          <w:rFonts w:ascii="Times New Roman" w:hAnsi="Times New Roman"/>
          <w:sz w:val="26"/>
          <w:szCs w:val="26"/>
        </w:rPr>
        <w:t xml:space="preserve"> Dotação </w:t>
      </w:r>
      <w:r w:rsidRPr="00E53FF4">
        <w:rPr>
          <w:rFonts w:ascii="Times New Roman" w:hAnsi="Times New Roman"/>
          <w:sz w:val="26"/>
          <w:szCs w:val="26"/>
        </w:rPr>
        <w:t>Orçamentária:</w:t>
      </w:r>
    </w:p>
    <w:p w:rsidR="00803D39" w:rsidRPr="007A260A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C4558A" w:rsidRPr="007A260A">
        <w:rPr>
          <w:rFonts w:ascii="Times New Roman" w:hAnsi="Times New Roman"/>
          <w:sz w:val="26"/>
          <w:szCs w:val="26"/>
        </w:rPr>
        <w:t>0</w:t>
      </w:r>
      <w:r w:rsidR="00E465C1" w:rsidRPr="007A260A">
        <w:rPr>
          <w:rFonts w:ascii="Times New Roman" w:hAnsi="Times New Roman"/>
          <w:sz w:val="26"/>
          <w:szCs w:val="26"/>
        </w:rPr>
        <w:t>8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S</w:t>
      </w:r>
      <w:r w:rsidR="00060097">
        <w:rPr>
          <w:rFonts w:ascii="Times New Roman" w:hAnsi="Times New Roman"/>
          <w:sz w:val="26"/>
          <w:szCs w:val="26"/>
        </w:rPr>
        <w:t>ecretariada</w:t>
      </w:r>
      <w:r w:rsidR="00E465C1" w:rsidRPr="007A260A">
        <w:rPr>
          <w:rFonts w:ascii="Times New Roman" w:hAnsi="Times New Roman"/>
          <w:sz w:val="26"/>
          <w:szCs w:val="26"/>
        </w:rPr>
        <w:t xml:space="preserve"> S</w:t>
      </w:r>
      <w:r w:rsidR="00060097">
        <w:rPr>
          <w:rFonts w:ascii="Times New Roman" w:hAnsi="Times New Roman"/>
          <w:sz w:val="26"/>
          <w:szCs w:val="26"/>
        </w:rPr>
        <w:t>aúdee</w:t>
      </w:r>
      <w:r w:rsidR="00E465C1" w:rsidRPr="007A260A">
        <w:rPr>
          <w:rFonts w:ascii="Times New Roman" w:hAnsi="Times New Roman"/>
          <w:sz w:val="26"/>
          <w:szCs w:val="26"/>
        </w:rPr>
        <w:t xml:space="preserve"> B</w:t>
      </w:r>
      <w:r w:rsidR="00060097">
        <w:rPr>
          <w:rFonts w:ascii="Times New Roman" w:hAnsi="Times New Roman"/>
          <w:sz w:val="26"/>
          <w:szCs w:val="26"/>
        </w:rPr>
        <w:t>em</w:t>
      </w:r>
      <w:r w:rsidR="00E465C1" w:rsidRPr="007A260A">
        <w:rPr>
          <w:rFonts w:ascii="Times New Roman" w:hAnsi="Times New Roman"/>
          <w:sz w:val="26"/>
          <w:szCs w:val="26"/>
        </w:rPr>
        <w:t xml:space="preserve"> E</w:t>
      </w:r>
      <w:r w:rsidR="00060097">
        <w:rPr>
          <w:rFonts w:ascii="Times New Roman" w:hAnsi="Times New Roman"/>
          <w:sz w:val="26"/>
          <w:szCs w:val="26"/>
        </w:rPr>
        <w:t>star</w:t>
      </w:r>
      <w:r w:rsidR="00E465C1" w:rsidRPr="007A260A">
        <w:rPr>
          <w:rFonts w:ascii="Times New Roman" w:hAnsi="Times New Roman"/>
          <w:sz w:val="26"/>
          <w:szCs w:val="26"/>
        </w:rPr>
        <w:t xml:space="preserve"> S</w:t>
      </w:r>
      <w:r w:rsidR="00060097">
        <w:rPr>
          <w:rFonts w:ascii="Times New Roman" w:hAnsi="Times New Roman"/>
          <w:sz w:val="26"/>
          <w:szCs w:val="26"/>
        </w:rPr>
        <w:t>ocial</w:t>
      </w:r>
    </w:p>
    <w:p w:rsidR="0097082F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C85465">
        <w:rPr>
          <w:rFonts w:ascii="Times New Roman" w:hAnsi="Times New Roman"/>
          <w:sz w:val="26"/>
          <w:szCs w:val="26"/>
        </w:rPr>
        <w:t>08.02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C85465" w:rsidRPr="00C85465">
        <w:rPr>
          <w:rFonts w:ascii="Times New Roman" w:hAnsi="Times New Roman"/>
          <w:sz w:val="26"/>
          <w:szCs w:val="26"/>
        </w:rPr>
        <w:t>G</w:t>
      </w:r>
      <w:r w:rsidR="0097082F">
        <w:rPr>
          <w:rFonts w:ascii="Times New Roman" w:hAnsi="Times New Roman"/>
          <w:sz w:val="26"/>
          <w:szCs w:val="26"/>
        </w:rPr>
        <w:t>astos</w:t>
      </w:r>
      <w:r w:rsidR="00C85465" w:rsidRPr="00C85465">
        <w:rPr>
          <w:rFonts w:ascii="Times New Roman" w:hAnsi="Times New Roman"/>
          <w:sz w:val="26"/>
          <w:szCs w:val="26"/>
        </w:rPr>
        <w:t xml:space="preserve"> N</w:t>
      </w:r>
      <w:r w:rsidR="0097082F">
        <w:rPr>
          <w:rFonts w:ascii="Times New Roman" w:hAnsi="Times New Roman"/>
          <w:sz w:val="26"/>
          <w:szCs w:val="26"/>
        </w:rPr>
        <w:t>ão</w:t>
      </w:r>
      <w:r w:rsidR="00C85465" w:rsidRPr="00C85465">
        <w:rPr>
          <w:rFonts w:ascii="Times New Roman" w:hAnsi="Times New Roman"/>
          <w:sz w:val="26"/>
          <w:szCs w:val="26"/>
        </w:rPr>
        <w:t xml:space="preserve"> C</w:t>
      </w:r>
      <w:r w:rsidR="0097082F">
        <w:rPr>
          <w:rFonts w:ascii="Times New Roman" w:hAnsi="Times New Roman"/>
          <w:sz w:val="26"/>
          <w:szCs w:val="26"/>
        </w:rPr>
        <w:t>omputados –Saúde</w:t>
      </w: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E465C1" w:rsidRPr="007A260A">
        <w:rPr>
          <w:rFonts w:ascii="Times New Roman" w:hAnsi="Times New Roman"/>
          <w:sz w:val="26"/>
          <w:szCs w:val="26"/>
        </w:rPr>
        <w:t>10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Saúde</w:t>
      </w: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E465C1" w:rsidRPr="007A260A">
        <w:rPr>
          <w:rFonts w:ascii="Times New Roman" w:hAnsi="Times New Roman"/>
          <w:sz w:val="26"/>
          <w:szCs w:val="26"/>
        </w:rPr>
        <w:t>301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Atenção Básica</w:t>
      </w: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EE7F38">
        <w:rPr>
          <w:rFonts w:ascii="Times New Roman" w:hAnsi="Times New Roman"/>
          <w:sz w:val="26"/>
          <w:szCs w:val="26"/>
        </w:rPr>
        <w:t>107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E7F38">
        <w:rPr>
          <w:rFonts w:ascii="Times New Roman" w:hAnsi="Times New Roman"/>
          <w:sz w:val="26"/>
          <w:szCs w:val="26"/>
        </w:rPr>
        <w:t>Assistência Médica e Odontológica a População</w:t>
      </w:r>
    </w:p>
    <w:p w:rsidR="007A0D41" w:rsidRDefault="0031532C" w:rsidP="00C85465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1D0A04">
        <w:rPr>
          <w:rFonts w:ascii="Times New Roman" w:hAnsi="Times New Roman"/>
          <w:sz w:val="26"/>
          <w:szCs w:val="26"/>
        </w:rPr>
        <w:t>1.0</w:t>
      </w:r>
      <w:r w:rsidR="00EE7F38">
        <w:rPr>
          <w:rFonts w:ascii="Times New Roman" w:hAnsi="Times New Roman"/>
          <w:sz w:val="26"/>
          <w:szCs w:val="26"/>
        </w:rPr>
        <w:t>82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E7F38" w:rsidRPr="00EE7F38">
        <w:rPr>
          <w:rFonts w:ascii="Times New Roman" w:hAnsi="Times New Roman"/>
          <w:sz w:val="26"/>
          <w:szCs w:val="26"/>
        </w:rPr>
        <w:t>Aquisição de Veículos Saúde</w:t>
      </w:r>
    </w:p>
    <w:p w:rsidR="00103F83" w:rsidRPr="007A260A" w:rsidRDefault="00103F83" w:rsidP="00C85465">
      <w:pPr>
        <w:rPr>
          <w:rFonts w:ascii="Times New Roman" w:hAnsi="Times New Roman" w:cs="Times New Roman"/>
          <w:spacing w:val="0"/>
          <w:kern w:val="0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ELEMENTO:</w:t>
      </w:r>
      <w:r w:rsidR="001D0A04">
        <w:rPr>
          <w:rFonts w:ascii="Times New Roman" w:hAnsi="Times New Roman"/>
          <w:sz w:val="26"/>
          <w:szCs w:val="26"/>
        </w:rPr>
        <w:t>4.4.90.5</w:t>
      </w:r>
      <w:r w:rsidR="00EE7F38">
        <w:rPr>
          <w:rFonts w:ascii="Times New Roman" w:hAnsi="Times New Roman"/>
          <w:sz w:val="26"/>
          <w:szCs w:val="26"/>
        </w:rPr>
        <w:t>2</w:t>
      </w:r>
      <w:r w:rsidR="001D0A04">
        <w:rPr>
          <w:rFonts w:ascii="Times New Roman" w:hAnsi="Times New Roman"/>
          <w:sz w:val="26"/>
          <w:szCs w:val="26"/>
        </w:rPr>
        <w:t>.00.0</w:t>
      </w:r>
      <w:r w:rsidR="00163601">
        <w:rPr>
          <w:rFonts w:ascii="Times New Roman" w:hAnsi="Times New Roman"/>
          <w:sz w:val="26"/>
          <w:szCs w:val="26"/>
        </w:rPr>
        <w:t>0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EE7F38">
        <w:rPr>
          <w:rFonts w:ascii="Times New Roman" w:hAnsi="Times New Roman" w:cs="Times New Roman"/>
          <w:sz w:val="26"/>
          <w:szCs w:val="26"/>
        </w:rPr>
        <w:t>Equipamentos e Material Permanente</w:t>
      </w:r>
      <w:r w:rsidR="007A0D41">
        <w:rPr>
          <w:rFonts w:ascii="Times New Roman" w:hAnsi="Times New Roman" w:cs="Times New Roman"/>
          <w:sz w:val="26"/>
          <w:szCs w:val="26"/>
        </w:rPr>
        <w:t>........</w:t>
      </w:r>
      <w:r w:rsidR="00163601">
        <w:rPr>
          <w:rFonts w:ascii="Times New Roman" w:hAnsi="Times New Roman" w:cs="Times New Roman"/>
          <w:sz w:val="26"/>
          <w:szCs w:val="26"/>
        </w:rPr>
        <w:t>....</w:t>
      </w:r>
    </w:p>
    <w:p w:rsidR="004A1AC0" w:rsidRDefault="0031532C" w:rsidP="007A260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Recurso: </w:t>
      </w:r>
      <w:r w:rsidR="001D0A04">
        <w:rPr>
          <w:rFonts w:ascii="Times New Roman" w:hAnsi="Times New Roman"/>
          <w:sz w:val="26"/>
          <w:szCs w:val="26"/>
        </w:rPr>
        <w:t>49</w:t>
      </w:r>
      <w:r w:rsidR="00EE7F38">
        <w:rPr>
          <w:rFonts w:ascii="Times New Roman" w:hAnsi="Times New Roman"/>
          <w:sz w:val="26"/>
          <w:szCs w:val="26"/>
        </w:rPr>
        <w:t>3</w:t>
      </w:r>
      <w:r w:rsidR="001D0A04">
        <w:rPr>
          <w:rFonts w:ascii="Times New Roman" w:hAnsi="Times New Roman"/>
          <w:sz w:val="26"/>
          <w:szCs w:val="26"/>
        </w:rPr>
        <w:t>6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E7F38" w:rsidRPr="00EE7F38">
        <w:rPr>
          <w:rFonts w:ascii="Times New Roman" w:hAnsi="Times New Roman"/>
          <w:sz w:val="26"/>
          <w:szCs w:val="26"/>
        </w:rPr>
        <w:t>Aquisição de Equip</w:t>
      </w:r>
      <w:r w:rsidR="00EE7F38">
        <w:rPr>
          <w:rFonts w:ascii="Times New Roman" w:hAnsi="Times New Roman"/>
          <w:sz w:val="26"/>
          <w:szCs w:val="26"/>
        </w:rPr>
        <w:t>amentos</w:t>
      </w:r>
      <w:r w:rsidR="00EE7F38" w:rsidRPr="00EE7F38">
        <w:rPr>
          <w:rFonts w:ascii="Times New Roman" w:hAnsi="Times New Roman"/>
          <w:sz w:val="26"/>
          <w:szCs w:val="26"/>
        </w:rPr>
        <w:t xml:space="preserve"> e Mat</w:t>
      </w:r>
      <w:r w:rsidR="00EE7F38">
        <w:rPr>
          <w:rFonts w:ascii="Times New Roman" w:hAnsi="Times New Roman"/>
          <w:sz w:val="26"/>
          <w:szCs w:val="26"/>
        </w:rPr>
        <w:t>erial</w:t>
      </w:r>
      <w:r w:rsidR="00EE7F38" w:rsidRPr="00EE7F38">
        <w:rPr>
          <w:rFonts w:ascii="Times New Roman" w:hAnsi="Times New Roman"/>
          <w:sz w:val="26"/>
          <w:szCs w:val="26"/>
        </w:rPr>
        <w:t xml:space="preserve"> Perm</w:t>
      </w:r>
      <w:r w:rsidR="00EE7F38">
        <w:rPr>
          <w:rFonts w:ascii="Times New Roman" w:hAnsi="Times New Roman"/>
          <w:sz w:val="26"/>
          <w:szCs w:val="26"/>
        </w:rPr>
        <w:t>anente</w:t>
      </w:r>
      <w:r w:rsidR="007A0D41">
        <w:rPr>
          <w:rFonts w:ascii="Times New Roman" w:hAnsi="Times New Roman"/>
          <w:sz w:val="26"/>
          <w:szCs w:val="26"/>
        </w:rPr>
        <w:t>..</w:t>
      </w:r>
      <w:r w:rsidRPr="007A260A">
        <w:rPr>
          <w:rFonts w:ascii="Times New Roman" w:hAnsi="Times New Roman"/>
          <w:sz w:val="26"/>
          <w:szCs w:val="26"/>
        </w:rPr>
        <w:t>................</w:t>
      </w:r>
      <w:r w:rsidR="00C85465">
        <w:rPr>
          <w:rFonts w:ascii="Times New Roman" w:hAnsi="Times New Roman"/>
          <w:sz w:val="26"/>
          <w:szCs w:val="26"/>
        </w:rPr>
        <w:t>..................</w:t>
      </w:r>
      <w:r w:rsidR="001D0A04">
        <w:rPr>
          <w:rFonts w:ascii="Times New Roman" w:hAnsi="Times New Roman"/>
          <w:sz w:val="26"/>
          <w:szCs w:val="26"/>
        </w:rPr>
        <w:t>..</w:t>
      </w:r>
      <w:r w:rsidR="00EE7F38">
        <w:rPr>
          <w:rFonts w:ascii="Times New Roman" w:hAnsi="Times New Roman"/>
          <w:sz w:val="26"/>
          <w:szCs w:val="26"/>
        </w:rPr>
        <w:t>........................</w:t>
      </w:r>
      <w:r w:rsidR="00AB6C8E">
        <w:rPr>
          <w:rFonts w:ascii="Times New Roman" w:hAnsi="Times New Roman"/>
          <w:sz w:val="26"/>
          <w:szCs w:val="26"/>
        </w:rPr>
        <w:t>...</w:t>
      </w:r>
      <w:r w:rsidR="00EE7F38">
        <w:rPr>
          <w:rFonts w:ascii="Times New Roman" w:hAnsi="Times New Roman"/>
          <w:sz w:val="26"/>
          <w:szCs w:val="26"/>
        </w:rPr>
        <w:t>....</w:t>
      </w:r>
      <w:r w:rsidR="00AB6C8E">
        <w:rPr>
          <w:rFonts w:ascii="Times New Roman" w:hAnsi="Times New Roman"/>
          <w:sz w:val="26"/>
          <w:szCs w:val="26"/>
        </w:rPr>
        <w:t>....</w:t>
      </w:r>
      <w:r w:rsidR="00294EA1" w:rsidRPr="007A260A">
        <w:rPr>
          <w:rFonts w:ascii="Times New Roman" w:hAnsi="Times New Roman"/>
          <w:sz w:val="26"/>
          <w:szCs w:val="26"/>
        </w:rPr>
        <w:t>R</w:t>
      </w:r>
      <w:r w:rsidR="00EE7F38" w:rsidRPr="007A260A">
        <w:rPr>
          <w:rFonts w:ascii="Times New Roman" w:hAnsi="Times New Roman"/>
          <w:sz w:val="26"/>
          <w:szCs w:val="26"/>
        </w:rPr>
        <w:t>$</w:t>
      </w:r>
      <w:r w:rsidR="00AB6C8E">
        <w:rPr>
          <w:rFonts w:ascii="Times New Roman" w:hAnsi="Times New Roman"/>
          <w:sz w:val="26"/>
          <w:szCs w:val="26"/>
        </w:rPr>
        <w:t>80.000,00</w:t>
      </w:r>
    </w:p>
    <w:p w:rsidR="00294EA1" w:rsidRPr="007A260A" w:rsidRDefault="00294EA1" w:rsidP="0031532C">
      <w:pPr>
        <w:rPr>
          <w:rFonts w:ascii="Times New Roman" w:hAnsi="Times New Roman"/>
          <w:sz w:val="26"/>
          <w:szCs w:val="26"/>
        </w:rPr>
      </w:pPr>
    </w:p>
    <w:p w:rsidR="003E43B8" w:rsidRPr="00DB6CC2" w:rsidRDefault="003E43B8" w:rsidP="00294E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20ED6" w:rsidRDefault="00F84250" w:rsidP="006015AA">
      <w:pPr>
        <w:pStyle w:val="Ttulo1"/>
        <w:ind w:firstLine="4488"/>
        <w:rPr>
          <w:rFonts w:ascii="Times New Roman" w:hAnsi="Times New Roman"/>
          <w:b w:val="0"/>
          <w:sz w:val="26"/>
          <w:szCs w:val="26"/>
          <w:u w:val="none"/>
        </w:rPr>
      </w:pP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>Art. 2º</w:t>
      </w:r>
      <w:r w:rsidRPr="006015AA">
        <w:rPr>
          <w:rFonts w:ascii="Times New Roman" w:hAnsi="Times New Roman"/>
          <w:sz w:val="26"/>
          <w:szCs w:val="26"/>
          <w:u w:val="none"/>
        </w:rPr>
        <w:t xml:space="preserve"> -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Para cobertura das despesas decorrentes da abertura do Crédito Adicional </w:t>
      </w:r>
      <w:r w:rsidR="00AB6C8E">
        <w:rPr>
          <w:rFonts w:ascii="Times New Roman" w:hAnsi="Times New Roman"/>
          <w:b w:val="0"/>
          <w:bCs w:val="0"/>
          <w:sz w:val="26"/>
          <w:szCs w:val="26"/>
          <w:u w:val="none"/>
        </w:rPr>
        <w:t>Suplementar por excesso de arrecadação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serão utilizados os </w:t>
      </w:r>
      <w:r w:rsidR="00EE7F38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recursos </w:t>
      </w:r>
      <w:r w:rsidR="00AB6C8E">
        <w:rPr>
          <w:rFonts w:ascii="Times New Roman" w:hAnsi="Times New Roman"/>
          <w:b w:val="0"/>
          <w:bCs w:val="0"/>
          <w:sz w:val="26"/>
          <w:szCs w:val="26"/>
          <w:u w:val="none"/>
        </w:rPr>
        <w:t>oriundos do Fundo Nacional de Saúde no valor de................................</w:t>
      </w:r>
      <w:r w:rsidR="002D2561">
        <w:rPr>
          <w:rFonts w:ascii="Times New Roman" w:hAnsi="Times New Roman"/>
          <w:b w:val="0"/>
          <w:sz w:val="26"/>
          <w:szCs w:val="26"/>
          <w:u w:val="none"/>
        </w:rPr>
        <w:t xml:space="preserve">R$ </w:t>
      </w:r>
      <w:r w:rsidR="00AB6C8E">
        <w:rPr>
          <w:rFonts w:ascii="Times New Roman" w:hAnsi="Times New Roman"/>
          <w:b w:val="0"/>
          <w:sz w:val="26"/>
          <w:szCs w:val="26"/>
          <w:u w:val="none"/>
        </w:rPr>
        <w:t>80.000</w:t>
      </w:r>
      <w:r w:rsidR="00EE7F38">
        <w:rPr>
          <w:rFonts w:ascii="Times New Roman" w:hAnsi="Times New Roman"/>
          <w:b w:val="0"/>
          <w:sz w:val="26"/>
          <w:szCs w:val="26"/>
          <w:u w:val="none"/>
        </w:rPr>
        <w:t>,00</w:t>
      </w:r>
      <w:r w:rsidR="002D2561">
        <w:rPr>
          <w:rFonts w:ascii="Times New Roman" w:hAnsi="Times New Roman"/>
          <w:b w:val="0"/>
          <w:sz w:val="26"/>
          <w:szCs w:val="26"/>
          <w:u w:val="none"/>
        </w:rPr>
        <w:t>.</w:t>
      </w:r>
    </w:p>
    <w:p w:rsidR="00AB6C8E" w:rsidRDefault="00AB6C8E" w:rsidP="00AB6C8E"/>
    <w:p w:rsidR="00AB6C8E" w:rsidRDefault="00AB6C8E" w:rsidP="00AB6C8E"/>
    <w:p w:rsidR="004B70F1" w:rsidRDefault="004B70F1" w:rsidP="00AB6C8E"/>
    <w:p w:rsidR="004B70F1" w:rsidRDefault="004B70F1" w:rsidP="00AB6C8E"/>
    <w:p w:rsidR="004B70F1" w:rsidRDefault="004B70F1" w:rsidP="00AB6C8E"/>
    <w:p w:rsidR="004B70F1" w:rsidRDefault="004B70F1" w:rsidP="00AB6C8E"/>
    <w:p w:rsidR="004B70F1" w:rsidRDefault="004B70F1" w:rsidP="00AB6C8E"/>
    <w:p w:rsidR="004B70F1" w:rsidRDefault="004B70F1" w:rsidP="00AB6C8E"/>
    <w:p w:rsidR="004B70F1" w:rsidRDefault="004B70F1" w:rsidP="00AB6C8E"/>
    <w:p w:rsidR="004B70F1" w:rsidRDefault="004B70F1" w:rsidP="00AB6C8E"/>
    <w:p w:rsidR="004B70F1" w:rsidRDefault="004B70F1" w:rsidP="00AB6C8E"/>
    <w:p w:rsidR="00AB6C8E" w:rsidRDefault="00AB6C8E" w:rsidP="00AB6C8E"/>
    <w:p w:rsidR="00AB6C8E" w:rsidRPr="00E53FF4" w:rsidRDefault="004B70F1" w:rsidP="00AB6C8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84AEA" w:rsidRPr="00AB6C8E">
        <w:rPr>
          <w:rFonts w:ascii="Times New Roman" w:hAnsi="Times New Roman"/>
          <w:bCs/>
          <w:sz w:val="26"/>
          <w:szCs w:val="26"/>
        </w:rPr>
        <w:t>Art. 3º</w:t>
      </w:r>
      <w:r w:rsidR="00584AEA" w:rsidRPr="00E53FF4">
        <w:rPr>
          <w:rFonts w:ascii="Times New Roman" w:hAnsi="Times New Roman"/>
          <w:b/>
          <w:bCs/>
          <w:sz w:val="26"/>
          <w:szCs w:val="26"/>
        </w:rPr>
        <w:t>-</w:t>
      </w:r>
      <w:r w:rsidR="00AB6C8E" w:rsidRPr="00E53FF4">
        <w:rPr>
          <w:rFonts w:ascii="Times New Roman" w:hAnsi="Times New Roman"/>
          <w:sz w:val="26"/>
          <w:szCs w:val="26"/>
        </w:rPr>
        <w:t xml:space="preserve"> A presente Lei entra em vigor na data de sua publicação.</w:t>
      </w:r>
    </w:p>
    <w:p w:rsidR="001D0A04" w:rsidRDefault="001D0A04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1D0A04" w:rsidRDefault="001D0A04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060097" w:rsidRDefault="00060097" w:rsidP="004B70F1">
      <w:pPr>
        <w:jc w:val="both"/>
        <w:rPr>
          <w:rFonts w:ascii="Times New Roman" w:hAnsi="Times New Roman"/>
          <w:sz w:val="26"/>
          <w:szCs w:val="26"/>
        </w:rPr>
      </w:pPr>
    </w:p>
    <w:p w:rsidR="006015AA" w:rsidRDefault="006015A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BE512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3547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FC7973">
        <w:rPr>
          <w:rFonts w:ascii="Times New Roman" w:hAnsi="Times New Roman" w:cs="Times New Roman"/>
          <w:sz w:val="26"/>
          <w:szCs w:val="26"/>
        </w:rPr>
        <w:t>16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FC7973">
        <w:rPr>
          <w:rFonts w:ascii="Times New Roman" w:hAnsi="Times New Roman" w:cs="Times New Roman"/>
          <w:sz w:val="26"/>
          <w:szCs w:val="26"/>
        </w:rPr>
        <w:t>maio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201</w:t>
      </w:r>
      <w:r w:rsidR="001D0A04">
        <w:rPr>
          <w:rFonts w:ascii="Times New Roman" w:hAnsi="Times New Roman" w:cs="Times New Roman"/>
          <w:sz w:val="26"/>
          <w:szCs w:val="26"/>
        </w:rPr>
        <w:t>8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Pr="00DB6CC2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3A27DB" w:rsidRDefault="00F84250" w:rsidP="00BE512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4250" w:rsidRPr="003A27DB" w:rsidRDefault="0031532C" w:rsidP="006C35FB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 w:rsidRPr="003A27DB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ClaudiomiroGamst Robinson</w:t>
      </w:r>
    </w:p>
    <w:p w:rsidR="008A41DA" w:rsidRPr="003A27DB" w:rsidRDefault="006C35FB" w:rsidP="00BE51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7DB">
        <w:rPr>
          <w:rFonts w:ascii="Times New Roman" w:hAnsi="Times New Roman" w:cs="Times New Roman"/>
          <w:b/>
          <w:sz w:val="26"/>
          <w:szCs w:val="26"/>
        </w:rPr>
        <w:t>PrefeitoMunicipa</w:t>
      </w:r>
      <w:r w:rsidR="004447D9" w:rsidRPr="003A27DB">
        <w:rPr>
          <w:rFonts w:ascii="Times New Roman" w:hAnsi="Times New Roman" w:cs="Times New Roman"/>
          <w:b/>
          <w:sz w:val="26"/>
          <w:szCs w:val="26"/>
        </w:rPr>
        <w:t xml:space="preserve">l </w:t>
      </w:r>
    </w:p>
    <w:p w:rsidR="00BF1FF8" w:rsidRDefault="00BF1FF8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015AA" w:rsidRDefault="006015A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AB6C8E" w:rsidRDefault="00AB6C8E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4B70F1" w:rsidRDefault="004B70F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4B70F1" w:rsidRDefault="004B70F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4B70F1" w:rsidRDefault="004B70F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4B70F1" w:rsidRDefault="004B70F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AB6C8E" w:rsidRDefault="00AB6C8E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AB6C8E" w:rsidRDefault="00AB6C8E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Pr="00DB6CC2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3A27DB">
        <w:rPr>
          <w:rFonts w:ascii="Times New Roman" w:hAnsi="Times New Roman"/>
          <w:sz w:val="26"/>
          <w:szCs w:val="26"/>
        </w:rPr>
        <w:t>2425</w:t>
      </w:r>
      <w:r>
        <w:rPr>
          <w:rFonts w:ascii="Times New Roman" w:hAnsi="Times New Roman"/>
          <w:sz w:val="26"/>
          <w:szCs w:val="26"/>
        </w:rPr>
        <w:t>/201</w:t>
      </w:r>
      <w:r w:rsidR="001D0A04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 xml:space="preserve">Adicional </w:t>
      </w:r>
      <w:r w:rsidR="003B2E61">
        <w:rPr>
          <w:rFonts w:ascii="Times New Roman" w:hAnsi="Times New Roman"/>
          <w:sz w:val="26"/>
          <w:szCs w:val="26"/>
        </w:rPr>
        <w:t>Suplementar</w:t>
      </w:r>
      <w:r>
        <w:rPr>
          <w:rFonts w:ascii="Times New Roman" w:hAnsi="Times New Roman"/>
          <w:sz w:val="26"/>
          <w:szCs w:val="26"/>
        </w:rPr>
        <w:t>, no orçamento de 201</w:t>
      </w:r>
      <w:r w:rsidR="00193EB6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.</w:t>
      </w:r>
    </w:p>
    <w:p w:rsidR="00552644" w:rsidRDefault="00552644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 w:rsidRPr="00C54727">
        <w:rPr>
          <w:rFonts w:ascii="Times New Roman" w:hAnsi="Times New Roman"/>
          <w:sz w:val="26"/>
          <w:szCs w:val="26"/>
        </w:rPr>
        <w:t xml:space="preserve">Ocorre Nobres Edis, que o Município </w:t>
      </w:r>
      <w:r w:rsidR="00163601">
        <w:rPr>
          <w:rFonts w:ascii="Times New Roman" w:hAnsi="Times New Roman"/>
          <w:sz w:val="26"/>
          <w:szCs w:val="26"/>
        </w:rPr>
        <w:t xml:space="preserve">recebeu um recurso </w:t>
      </w:r>
      <w:r w:rsidR="00AB6C8E">
        <w:rPr>
          <w:rFonts w:ascii="Times New Roman" w:hAnsi="Times New Roman"/>
          <w:sz w:val="26"/>
          <w:szCs w:val="26"/>
        </w:rPr>
        <w:t>do Fundo Nacional de Saúde</w:t>
      </w:r>
      <w:r>
        <w:rPr>
          <w:rFonts w:ascii="Times New Roman" w:hAnsi="Times New Roman"/>
          <w:sz w:val="26"/>
          <w:szCs w:val="26"/>
        </w:rPr>
        <w:t xml:space="preserve">, cuja finalidade deste recurso é especifico para </w:t>
      </w:r>
      <w:r w:rsidR="00163601">
        <w:rPr>
          <w:rFonts w:ascii="Times New Roman" w:hAnsi="Times New Roman"/>
          <w:sz w:val="26"/>
          <w:szCs w:val="26"/>
        </w:rPr>
        <w:t xml:space="preserve">Aquisição de Equipamentos e Material Permanente (Aquisição de </w:t>
      </w:r>
      <w:r w:rsidR="00AB6C8E">
        <w:rPr>
          <w:rFonts w:ascii="Times New Roman" w:hAnsi="Times New Roman"/>
          <w:sz w:val="26"/>
          <w:szCs w:val="26"/>
        </w:rPr>
        <w:t>uma ambulância</w:t>
      </w:r>
      <w:r w:rsidR="00163601">
        <w:rPr>
          <w:rFonts w:ascii="Times New Roman" w:hAnsi="Times New Roman"/>
          <w:sz w:val="26"/>
          <w:szCs w:val="26"/>
        </w:rPr>
        <w:t>).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em </w:t>
      </w:r>
      <w:r>
        <w:rPr>
          <w:rFonts w:ascii="Times New Roman" w:hAnsi="Times New Roman"/>
          <w:b/>
          <w:sz w:val="26"/>
          <w:szCs w:val="26"/>
        </w:rPr>
        <w:t>REGIME DE URGÊNCIA.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Jacuí,</w:t>
      </w:r>
      <w:r w:rsidR="00AB6C8E">
        <w:rPr>
          <w:rFonts w:ascii="Times New Roman" w:hAnsi="Times New Roman" w:cs="Times New Roman"/>
          <w:sz w:val="26"/>
          <w:szCs w:val="26"/>
        </w:rPr>
        <w:t>16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AB6C8E">
        <w:rPr>
          <w:rFonts w:ascii="Times New Roman" w:hAnsi="Times New Roman" w:cs="Times New Roman"/>
          <w:sz w:val="26"/>
          <w:szCs w:val="26"/>
        </w:rPr>
        <w:t>maio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20</w:t>
      </w:r>
      <w:r w:rsidR="006C35FB">
        <w:rPr>
          <w:rFonts w:ascii="Times New Roman" w:hAnsi="Times New Roman" w:cs="Times New Roman"/>
          <w:sz w:val="26"/>
          <w:szCs w:val="26"/>
        </w:rPr>
        <w:t>1</w:t>
      </w:r>
      <w:r w:rsidR="00552644">
        <w:rPr>
          <w:rFonts w:ascii="Times New Roman" w:hAnsi="Times New Roman" w:cs="Times New Roman"/>
          <w:sz w:val="26"/>
          <w:szCs w:val="26"/>
        </w:rPr>
        <w:t>8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C137CE" w:rsidRPr="003A27DB" w:rsidRDefault="0031532C" w:rsidP="00C137CE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 w:rsidRPr="003A27DB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ClaudiomiroGamst Robinson</w:t>
      </w:r>
    </w:p>
    <w:p w:rsidR="00F84250" w:rsidRPr="003A27DB" w:rsidRDefault="00C137CE" w:rsidP="00C137CE">
      <w:pPr>
        <w:pStyle w:val="Ttulo1"/>
        <w:ind w:firstLine="0"/>
        <w:jc w:val="center"/>
        <w:rPr>
          <w:rFonts w:ascii="Times New Roman" w:hAnsi="Times New Roman"/>
          <w:sz w:val="26"/>
          <w:szCs w:val="26"/>
          <w:u w:val="none"/>
        </w:rPr>
      </w:pPr>
      <w:r w:rsidRPr="003A27DB"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3A27DB" w:rsidSect="004B70F1">
      <w:pgSz w:w="11907" w:h="16840" w:code="9"/>
      <w:pgMar w:top="2268" w:right="794" w:bottom="1134" w:left="1134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/>
  <w:rsids>
    <w:rsidRoot w:val="009B2F2E"/>
    <w:rsid w:val="00036218"/>
    <w:rsid w:val="00060097"/>
    <w:rsid w:val="00073357"/>
    <w:rsid w:val="00082304"/>
    <w:rsid w:val="00083703"/>
    <w:rsid w:val="000A78D4"/>
    <w:rsid w:val="000B3B7C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52EE4"/>
    <w:rsid w:val="00163601"/>
    <w:rsid w:val="0018136E"/>
    <w:rsid w:val="00185756"/>
    <w:rsid w:val="00193EB6"/>
    <w:rsid w:val="001A0A62"/>
    <w:rsid w:val="001A0C83"/>
    <w:rsid w:val="001C0211"/>
    <w:rsid w:val="001D037A"/>
    <w:rsid w:val="001D0A04"/>
    <w:rsid w:val="00204AB8"/>
    <w:rsid w:val="00294EA1"/>
    <w:rsid w:val="002A23CC"/>
    <w:rsid w:val="002D2561"/>
    <w:rsid w:val="002F474F"/>
    <w:rsid w:val="0031532C"/>
    <w:rsid w:val="00327D73"/>
    <w:rsid w:val="00360269"/>
    <w:rsid w:val="003618F6"/>
    <w:rsid w:val="003914B5"/>
    <w:rsid w:val="003A27DB"/>
    <w:rsid w:val="003B2E61"/>
    <w:rsid w:val="003C3A19"/>
    <w:rsid w:val="003E43B8"/>
    <w:rsid w:val="003F6A8D"/>
    <w:rsid w:val="004017ED"/>
    <w:rsid w:val="00440984"/>
    <w:rsid w:val="004447D9"/>
    <w:rsid w:val="0047256A"/>
    <w:rsid w:val="00487422"/>
    <w:rsid w:val="004A1AC0"/>
    <w:rsid w:val="004B70F1"/>
    <w:rsid w:val="004D0894"/>
    <w:rsid w:val="004E6A9C"/>
    <w:rsid w:val="00500C17"/>
    <w:rsid w:val="0051782D"/>
    <w:rsid w:val="005351DF"/>
    <w:rsid w:val="00552644"/>
    <w:rsid w:val="00560B01"/>
    <w:rsid w:val="00564F22"/>
    <w:rsid w:val="00572D67"/>
    <w:rsid w:val="00573DC1"/>
    <w:rsid w:val="00584AEA"/>
    <w:rsid w:val="005A75FF"/>
    <w:rsid w:val="005C12F0"/>
    <w:rsid w:val="005D01BE"/>
    <w:rsid w:val="005E552F"/>
    <w:rsid w:val="005F1BE5"/>
    <w:rsid w:val="006015AA"/>
    <w:rsid w:val="00624FD0"/>
    <w:rsid w:val="006575C1"/>
    <w:rsid w:val="00663305"/>
    <w:rsid w:val="00672F45"/>
    <w:rsid w:val="00696FDA"/>
    <w:rsid w:val="006A4CB3"/>
    <w:rsid w:val="006C35FB"/>
    <w:rsid w:val="006E0139"/>
    <w:rsid w:val="006F0689"/>
    <w:rsid w:val="0071284F"/>
    <w:rsid w:val="00730C5A"/>
    <w:rsid w:val="0073675D"/>
    <w:rsid w:val="00761D9B"/>
    <w:rsid w:val="0078592A"/>
    <w:rsid w:val="00790FA1"/>
    <w:rsid w:val="007A0D41"/>
    <w:rsid w:val="007A260A"/>
    <w:rsid w:val="007B1061"/>
    <w:rsid w:val="007D6517"/>
    <w:rsid w:val="007E08EE"/>
    <w:rsid w:val="007E426B"/>
    <w:rsid w:val="007F2846"/>
    <w:rsid w:val="00803D39"/>
    <w:rsid w:val="00812D1B"/>
    <w:rsid w:val="008922CB"/>
    <w:rsid w:val="0089440A"/>
    <w:rsid w:val="008A41DA"/>
    <w:rsid w:val="008D3E0C"/>
    <w:rsid w:val="008E378D"/>
    <w:rsid w:val="008F289D"/>
    <w:rsid w:val="008F7894"/>
    <w:rsid w:val="009072AB"/>
    <w:rsid w:val="00913A62"/>
    <w:rsid w:val="009334C5"/>
    <w:rsid w:val="00934A78"/>
    <w:rsid w:val="0097082F"/>
    <w:rsid w:val="00974359"/>
    <w:rsid w:val="009B26D0"/>
    <w:rsid w:val="009B2F2E"/>
    <w:rsid w:val="009D6085"/>
    <w:rsid w:val="00A04FD1"/>
    <w:rsid w:val="00A07FA0"/>
    <w:rsid w:val="00A25EBA"/>
    <w:rsid w:val="00A35B0C"/>
    <w:rsid w:val="00A41322"/>
    <w:rsid w:val="00A56A52"/>
    <w:rsid w:val="00A80F6F"/>
    <w:rsid w:val="00A966B9"/>
    <w:rsid w:val="00AB1A28"/>
    <w:rsid w:val="00AB687D"/>
    <w:rsid w:val="00AB6C8E"/>
    <w:rsid w:val="00AC08AE"/>
    <w:rsid w:val="00AF64F0"/>
    <w:rsid w:val="00B0501C"/>
    <w:rsid w:val="00B20ED6"/>
    <w:rsid w:val="00B352A5"/>
    <w:rsid w:val="00B4088C"/>
    <w:rsid w:val="00B423E3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40D31"/>
    <w:rsid w:val="00C4558A"/>
    <w:rsid w:val="00C85465"/>
    <w:rsid w:val="00C97704"/>
    <w:rsid w:val="00CB49DE"/>
    <w:rsid w:val="00CD07B5"/>
    <w:rsid w:val="00CF0D13"/>
    <w:rsid w:val="00D05C04"/>
    <w:rsid w:val="00D1206D"/>
    <w:rsid w:val="00D45049"/>
    <w:rsid w:val="00D51512"/>
    <w:rsid w:val="00D75AE8"/>
    <w:rsid w:val="00D8705B"/>
    <w:rsid w:val="00D92063"/>
    <w:rsid w:val="00D96049"/>
    <w:rsid w:val="00DB1C58"/>
    <w:rsid w:val="00DB3734"/>
    <w:rsid w:val="00DB6CC2"/>
    <w:rsid w:val="00DF15EC"/>
    <w:rsid w:val="00DF41DB"/>
    <w:rsid w:val="00E14D8D"/>
    <w:rsid w:val="00E33CBD"/>
    <w:rsid w:val="00E465C1"/>
    <w:rsid w:val="00E52C8F"/>
    <w:rsid w:val="00E60342"/>
    <w:rsid w:val="00E66527"/>
    <w:rsid w:val="00E727BD"/>
    <w:rsid w:val="00E774B7"/>
    <w:rsid w:val="00E8470B"/>
    <w:rsid w:val="00EA0FC9"/>
    <w:rsid w:val="00EE7F38"/>
    <w:rsid w:val="00EF38B8"/>
    <w:rsid w:val="00EF64CF"/>
    <w:rsid w:val="00F20812"/>
    <w:rsid w:val="00F24E9F"/>
    <w:rsid w:val="00F33539"/>
    <w:rsid w:val="00F46344"/>
    <w:rsid w:val="00F608D1"/>
    <w:rsid w:val="00F632CA"/>
    <w:rsid w:val="00F6779C"/>
    <w:rsid w:val="00F80584"/>
    <w:rsid w:val="00F81863"/>
    <w:rsid w:val="00F83547"/>
    <w:rsid w:val="00F84250"/>
    <w:rsid w:val="00F85297"/>
    <w:rsid w:val="00FC7973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70A32-1DFD-4267-AF4E-355145D6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PC01</cp:lastModifiedBy>
  <cp:revision>2</cp:revision>
  <cp:lastPrinted>2018-05-17T20:07:00Z</cp:lastPrinted>
  <dcterms:created xsi:type="dcterms:W3CDTF">2018-05-18T18:32:00Z</dcterms:created>
  <dcterms:modified xsi:type="dcterms:W3CDTF">2018-05-18T18:32:00Z</dcterms:modified>
</cp:coreProperties>
</file>