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PAUTA DA COMISSÃO DE CONSTITUIÇÃO, JUSTIÇA E REDAÇÃO FINAL </w:t>
      </w:r>
      <w:proofErr w:type="gramStart"/>
      <w:r>
        <w:rPr>
          <w:b/>
          <w:sz w:val="28"/>
          <w:szCs w:val="28"/>
        </w:rPr>
        <w:t>–</w:t>
      </w:r>
      <w:proofErr w:type="gramEnd"/>
    </w:p>
    <w:p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REUNIÃO, DO DIA 4 DE OUTUBRO</w:t>
      </w:r>
      <w:bookmarkStart w:id="0" w:name="_GoBack"/>
      <w:bookmarkEnd w:id="0"/>
      <w:r>
        <w:rPr>
          <w:b/>
          <w:sz w:val="28"/>
          <w:szCs w:val="28"/>
          <w:u w:val="single"/>
        </w:rPr>
        <w:t xml:space="preserve"> DE 2018.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2462, de 24 de setembro de 2018 - </w:t>
      </w:r>
      <w:r>
        <w:rPr>
          <w:bCs/>
          <w:sz w:val="28"/>
          <w:szCs w:val="28"/>
        </w:rPr>
        <w:t>ALTERA A LEI MUNICIPAL N. 564/96 E DÁ OUTRAS PROVIDÊNCIAS.</w:t>
      </w:r>
    </w:p>
    <w:p>
      <w:pPr>
        <w:pStyle w:val="SemEspaamento"/>
        <w:spacing w:line="360" w:lineRule="auto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2463, de 26 de setembro de 2018 - </w:t>
      </w:r>
      <w:r>
        <w:rPr>
          <w:bCs/>
          <w:sz w:val="28"/>
          <w:szCs w:val="28"/>
        </w:rPr>
        <w:t>EXTINGUE O CARGO PÚBLICO DE COORDENADOR DE FINANÇAS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2464, de 26 de setembro de 2018 - </w:t>
      </w:r>
      <w:r>
        <w:rPr>
          <w:bCs/>
          <w:sz w:val="28"/>
          <w:szCs w:val="28"/>
        </w:rPr>
        <w:t>INSTITUI GRATIFICAÇÃO AOS MEMBROS DA COMISSÃO DE AVALIAÇÃO DE PATRIMÔNIO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2466, de 26 de setembro de 2018 – </w:t>
      </w:r>
      <w:r>
        <w:rPr>
          <w:bCs/>
          <w:sz w:val="28"/>
          <w:szCs w:val="28"/>
        </w:rPr>
        <w:t>AUTORIZA A CONTRATAÇÃO EMERGENCIAL TEMPORÁRIA, POR TEMPO DETERMINADO, NA FORMA DO ARTIGO 37, IX DA CONSTITUIÇÃO FEDERAL E ARTIGO 76 DA LEI ORGÂNICA MUNICIPAL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sectPr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6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45EE6-D5B2-4D6F-ADB2-8B46EAD49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Windows 7</cp:lastModifiedBy>
  <cp:revision>3</cp:revision>
  <cp:lastPrinted>2017-08-18T14:47:00Z</cp:lastPrinted>
  <dcterms:created xsi:type="dcterms:W3CDTF">2018-10-08T22:36:00Z</dcterms:created>
  <dcterms:modified xsi:type="dcterms:W3CDTF">2018-10-08T22:36:00Z</dcterms:modified>
</cp:coreProperties>
</file>