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9" w:rsidRDefault="00C770A6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A332D9" w:rsidRDefault="00A332D9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A332D9" w:rsidRDefault="00C770A6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04 DE MAIO DE 2018.</w:t>
      </w:r>
    </w:p>
    <w:p w:rsidR="00A332D9" w:rsidRDefault="00A332D9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A332D9" w:rsidRDefault="00C770A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2417, de 19 de abril de 20</w:t>
      </w:r>
      <w:bookmarkStart w:id="0" w:name="a1"/>
      <w:bookmarkEnd w:id="0"/>
      <w:r>
        <w:rPr>
          <w:b/>
          <w:bCs/>
          <w:sz w:val="28"/>
          <w:szCs w:val="28"/>
        </w:rPr>
        <w:t xml:space="preserve">18 – </w:t>
      </w:r>
      <w:r>
        <w:rPr>
          <w:bCs/>
          <w:sz w:val="28"/>
          <w:szCs w:val="28"/>
        </w:rPr>
        <w:t xml:space="preserve">ALTERA O ARTIGO 1º E 2º DA LEI MUNICIPAL N. 2074 DE 28/03/2014 ACRESCENTANDO O §1º E DÁ </w:t>
      </w:r>
      <w:r>
        <w:rPr>
          <w:bCs/>
          <w:sz w:val="28"/>
          <w:szCs w:val="28"/>
        </w:rPr>
        <w:t>OUTRAS PROVIDÊNCIAS.</w:t>
      </w:r>
    </w:p>
    <w:p w:rsidR="00A332D9" w:rsidRDefault="00A332D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332D9" w:rsidRDefault="00C770A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2418, de 24 de abril de 2018 – </w:t>
      </w:r>
      <w:r>
        <w:rPr>
          <w:bCs/>
          <w:sz w:val="28"/>
          <w:szCs w:val="28"/>
        </w:rPr>
        <w:t>AUTORIZA AMPLIAÇÃO DA INSTALAÇÃO DE EMPRESA NO DISTRITO INDUSTRIAL DE SALTO DO JACUÍ E DÁ OUTRAS PROVIDÊNCIAS.</w:t>
      </w:r>
    </w:p>
    <w:p w:rsidR="00A332D9" w:rsidRDefault="00A332D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332D9" w:rsidRDefault="00C770A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2420, de 27 de abril de 2018 </w:t>
      </w:r>
      <w:r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AUTORIZA O PODER EXECUTIVO MUNICIPAL A REALIZAR A ABERTURA DE CRÉDITO ADICIONAL ESPECIAL NO VALOR DE R$ 22.000,00 (VINTE E DOIS MIL REAIS) NO ORÇAMENTO VIGENTE.</w:t>
      </w:r>
    </w:p>
    <w:p w:rsidR="00A332D9" w:rsidRDefault="00A332D9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bookmarkStart w:id="1" w:name="_GoBack"/>
      <w:bookmarkEnd w:id="1"/>
    </w:p>
    <w:p w:rsidR="00A332D9" w:rsidRDefault="00A332D9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A332D9" w:rsidSect="00A332D9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A6" w:rsidRDefault="00C770A6">
      <w:r>
        <w:separator/>
      </w:r>
    </w:p>
  </w:endnote>
  <w:endnote w:type="continuationSeparator" w:id="1">
    <w:p w:rsidR="00C770A6" w:rsidRDefault="00C7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A6" w:rsidRDefault="00C770A6">
      <w:r>
        <w:separator/>
      </w:r>
    </w:p>
  </w:footnote>
  <w:footnote w:type="continuationSeparator" w:id="1">
    <w:p w:rsidR="00C770A6" w:rsidRDefault="00C77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2D9"/>
    <w:rsid w:val="00A332D9"/>
    <w:rsid w:val="00B15764"/>
    <w:rsid w:val="00C7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D9"/>
    <w:rPr>
      <w:sz w:val="24"/>
      <w:szCs w:val="24"/>
    </w:rPr>
  </w:style>
  <w:style w:type="paragraph" w:styleId="Ttulo2">
    <w:name w:val="heading 2"/>
    <w:basedOn w:val="Normal"/>
    <w:link w:val="Ttulo2Char"/>
    <w:qFormat/>
    <w:rsid w:val="00A332D9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332D9"/>
    <w:pPr>
      <w:ind w:left="240" w:right="240"/>
    </w:pPr>
  </w:style>
  <w:style w:type="paragraph" w:customStyle="1" w:styleId="ecxmsobodytextindent">
    <w:name w:val="ecxmsobodytextindent"/>
    <w:basedOn w:val="Normal"/>
    <w:rsid w:val="00A332D9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A332D9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A332D9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A332D9"/>
    <w:rPr>
      <w:sz w:val="28"/>
    </w:rPr>
  </w:style>
  <w:style w:type="paragraph" w:customStyle="1" w:styleId="Corpodetexto21">
    <w:name w:val="Corpo de texto 21"/>
    <w:basedOn w:val="Normal"/>
    <w:rsid w:val="00A332D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332D9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A332D9"/>
    <w:rPr>
      <w:sz w:val="16"/>
      <w:szCs w:val="16"/>
    </w:rPr>
  </w:style>
  <w:style w:type="paragraph" w:styleId="Ttulo">
    <w:name w:val="Title"/>
    <w:basedOn w:val="Normal"/>
    <w:link w:val="TtuloChar"/>
    <w:qFormat/>
    <w:rsid w:val="00A332D9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A332D9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A332D9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A332D9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32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3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C5A3-A849-4B1E-A92C-688839E1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2018-07-10T19:41:00Z</dcterms:created>
  <dcterms:modified xsi:type="dcterms:W3CDTF">2018-07-10T19:41:00Z</dcterms:modified>
</cp:coreProperties>
</file>