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EE3B38">
        <w:rPr>
          <w:b/>
          <w:sz w:val="28"/>
          <w:szCs w:val="28"/>
          <w:u w:val="single"/>
        </w:rPr>
        <w:t>2</w:t>
      </w:r>
      <w:r w:rsidR="005C5486">
        <w:rPr>
          <w:b/>
          <w:sz w:val="28"/>
          <w:szCs w:val="28"/>
          <w:u w:val="single"/>
        </w:rPr>
        <w:t>7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333AE5">
        <w:rPr>
          <w:b/>
          <w:sz w:val="28"/>
          <w:szCs w:val="28"/>
          <w:u w:val="single"/>
        </w:rPr>
        <w:t>OUTUBRO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AD565B">
        <w:rPr>
          <w:b/>
          <w:bCs/>
          <w:sz w:val="28"/>
          <w:szCs w:val="28"/>
        </w:rPr>
        <w:t>Projeto de Lei do Executivo nº 2375</w:t>
      </w:r>
      <w:r>
        <w:rPr>
          <w:b/>
          <w:bCs/>
          <w:sz w:val="28"/>
          <w:szCs w:val="28"/>
        </w:rPr>
        <w:t xml:space="preserve">, de 22 de setembro de 2017 - </w:t>
      </w:r>
      <w:r w:rsidRPr="00AD565B">
        <w:rPr>
          <w:bCs/>
          <w:sz w:val="28"/>
          <w:szCs w:val="28"/>
        </w:rPr>
        <w:t>ALTERA A LEI MUNICIPAL N. 218 DE 26 DE DEZEMBRO DE 1989 - O CÓDIGO TRIBUTÁRIO MUNICIPAL E DÁ OUTRAS PROVIDÊNCIAS.</w:t>
      </w: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/>
          <w:bCs/>
          <w:sz w:val="28"/>
          <w:szCs w:val="28"/>
        </w:rPr>
      </w:pPr>
      <w:r w:rsidRPr="00AD565B">
        <w:rPr>
          <w:b/>
          <w:bCs/>
          <w:sz w:val="28"/>
          <w:szCs w:val="28"/>
        </w:rPr>
        <w:t>Projeto de Lei do Executivo nº 2377, de 29 de</w:t>
      </w:r>
      <w:r>
        <w:rPr>
          <w:b/>
          <w:bCs/>
          <w:sz w:val="28"/>
          <w:szCs w:val="28"/>
        </w:rPr>
        <w:t xml:space="preserve"> s</w:t>
      </w:r>
      <w:r w:rsidRPr="00AD565B">
        <w:rPr>
          <w:b/>
          <w:bCs/>
          <w:sz w:val="28"/>
          <w:szCs w:val="28"/>
        </w:rPr>
        <w:t>etembro de 2017</w:t>
      </w:r>
      <w:r>
        <w:rPr>
          <w:b/>
          <w:bCs/>
          <w:sz w:val="28"/>
          <w:szCs w:val="28"/>
        </w:rPr>
        <w:t xml:space="preserve"> - </w:t>
      </w:r>
      <w:r w:rsidRPr="00AD565B">
        <w:rPr>
          <w:bCs/>
          <w:sz w:val="28"/>
          <w:szCs w:val="28"/>
        </w:rPr>
        <w:t>DISPÕE SOBRE O PLANO PLURIANUAL PARA O QUADRIÊNIO 2018-2021 E DÁ OUTRAS PROVIDÊNCIAS.</w:t>
      </w:r>
    </w:p>
    <w:p w:rsidR="00EE3B38" w:rsidRDefault="00EE3B38" w:rsidP="00EE3B38">
      <w:pPr>
        <w:spacing w:line="360" w:lineRule="auto"/>
        <w:jc w:val="both"/>
        <w:rPr>
          <w:b/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023487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8</w:t>
      </w:r>
      <w:r w:rsidRPr="00023487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</w:t>
      </w:r>
      <w:r w:rsidRPr="00023487">
        <w:rPr>
          <w:b/>
          <w:bCs/>
          <w:sz w:val="28"/>
          <w:szCs w:val="28"/>
        </w:rPr>
        <w:t xml:space="preserve">9 de </w:t>
      </w:r>
      <w:r>
        <w:rPr>
          <w:b/>
          <w:bCs/>
          <w:sz w:val="28"/>
          <w:szCs w:val="28"/>
        </w:rPr>
        <w:t>outubro</w:t>
      </w:r>
      <w:r w:rsidRPr="00023487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>ALTERAM-SE OS ART. 1º E 11º E REVOGA-SE O ART. 10º DA LEI MUNICIPAL Nº 866, DE 05 DE JANEIRO DE 2000 QUE TRATA DA CONSTITUIÇÃO DO CONSELHO MUNICIPAL DE HABITAÇÃO E SANEAMENTO E DÁ OUTRAS PROVIDÊNCIAS E OS ART. 1º, § 1º E O ART. 4º DA LEI MUNICIPAL Nº 1.719, DE 29 DE ABRIL DE 2009, QUE CRIA O CONSELHO MUNICIPAL DE DEFESA DO MEIO AMBIENTE – CONDEMA, E DÁ OUTRAS PROVIDÊNCIAS.</w:t>
      </w: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3779B9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9</w:t>
      </w:r>
      <w:r w:rsidRPr="003779B9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11</w:t>
      </w:r>
      <w:r w:rsidRPr="003779B9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outubro</w:t>
      </w:r>
      <w:r w:rsidRPr="003779B9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>CRIA A COORDENADORIA MUNICIPAL DE DEFESA CIVIL (COMDEC), O FUNDO MUNICIPAL DE DEFESA CIVIL (FUMDEC) E O CONSELHO MUNICIPAL DE DEFESA CIVIL (COMUDEC) DE SALTO DO JACUÍ/RS E DÁ OUTRAS PROVIDÊNCIAS.</w:t>
      </w:r>
    </w:p>
    <w:p w:rsidR="00343414" w:rsidRDefault="00343414" w:rsidP="00EE3B38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343414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B64" w:rsidRDefault="00982B64">
      <w:r>
        <w:separator/>
      </w:r>
    </w:p>
  </w:endnote>
  <w:endnote w:type="continuationSeparator" w:id="1">
    <w:p w:rsidR="00982B64" w:rsidRDefault="00982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B64" w:rsidRDefault="00982B64">
      <w:r>
        <w:separator/>
      </w:r>
    </w:p>
  </w:footnote>
  <w:footnote w:type="continuationSeparator" w:id="1">
    <w:p w:rsidR="00982B64" w:rsidRDefault="00982B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77E"/>
    <w:rsid w:val="0033624A"/>
    <w:rsid w:val="003364CD"/>
    <w:rsid w:val="00340C79"/>
    <w:rsid w:val="00343414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486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2B64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48D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2827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0CB9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B9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374E-92DB-4803-AEF2-BE2E65CE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2017-11-07T12:15:00Z</dcterms:created>
  <dcterms:modified xsi:type="dcterms:W3CDTF">2017-11-07T12:15:00Z</dcterms:modified>
</cp:coreProperties>
</file>