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0597" w:rsidRPr="00007153" w:rsidRDefault="008C0597" w:rsidP="000F0681">
      <w:pPr>
        <w:spacing w:line="276" w:lineRule="auto"/>
        <w:ind w:right="535"/>
        <w:jc w:val="both"/>
        <w:rPr>
          <w:b/>
          <w:sz w:val="26"/>
          <w:szCs w:val="26"/>
        </w:rPr>
      </w:pPr>
    </w:p>
    <w:p w:rsidR="00255029" w:rsidRDefault="00255029" w:rsidP="00255029">
      <w:pPr>
        <w:rPr>
          <w:b/>
        </w:rPr>
      </w:pPr>
    </w:p>
    <w:p w:rsidR="00255029" w:rsidRPr="00AE5B47" w:rsidRDefault="00255029" w:rsidP="00255029">
      <w:pPr>
        <w:rPr>
          <w:b/>
        </w:rPr>
      </w:pPr>
      <w:r w:rsidRPr="00AE5B47">
        <w:rPr>
          <w:b/>
        </w:rPr>
        <w:t>MENSAGEM RETIFICATIVA</w:t>
      </w:r>
    </w:p>
    <w:p w:rsidR="00255029" w:rsidRPr="00AE5B47" w:rsidRDefault="00255029" w:rsidP="00255029">
      <w:pPr>
        <w:spacing w:line="360" w:lineRule="auto"/>
        <w:jc w:val="center"/>
        <w:rPr>
          <w:b/>
        </w:rPr>
      </w:pPr>
    </w:p>
    <w:p w:rsidR="00255029" w:rsidRPr="00AE5B47" w:rsidRDefault="00255029" w:rsidP="00255029">
      <w:pPr>
        <w:spacing w:line="360" w:lineRule="auto"/>
        <w:jc w:val="center"/>
        <w:rPr>
          <w:b/>
        </w:rPr>
      </w:pPr>
    </w:p>
    <w:p w:rsidR="00255029" w:rsidRPr="00AE5B47" w:rsidRDefault="00255029" w:rsidP="00255029">
      <w:pPr>
        <w:spacing w:line="360" w:lineRule="auto"/>
        <w:rPr>
          <w:b/>
        </w:rPr>
      </w:pPr>
      <w:r w:rsidRPr="00AE5B47">
        <w:rPr>
          <w:b/>
        </w:rPr>
        <w:t>Ref:Projeto de Lei nº 23</w:t>
      </w:r>
      <w:r>
        <w:rPr>
          <w:b/>
        </w:rPr>
        <w:t>75</w:t>
      </w:r>
      <w:r w:rsidRPr="00AE5B47">
        <w:rPr>
          <w:b/>
        </w:rPr>
        <w:t>/2017</w:t>
      </w:r>
    </w:p>
    <w:p w:rsidR="00255029" w:rsidRPr="00007153" w:rsidRDefault="00255029" w:rsidP="00255029">
      <w:pPr>
        <w:pStyle w:val="Recuodecorpodetexto"/>
        <w:spacing w:line="360" w:lineRule="auto"/>
        <w:ind w:firstLine="0"/>
        <w:rPr>
          <w:b/>
          <w:sz w:val="26"/>
          <w:szCs w:val="26"/>
        </w:rPr>
      </w:pPr>
      <w:r w:rsidRPr="00D22312">
        <w:rPr>
          <w:b/>
        </w:rPr>
        <w:t>Ass:.</w:t>
      </w:r>
      <w:r w:rsidRPr="00007153">
        <w:rPr>
          <w:b/>
          <w:sz w:val="26"/>
          <w:szCs w:val="26"/>
        </w:rPr>
        <w:t>ALTERA A LEI MUNICIPAL N. 218 DE 26 DE DEZEMBRO DE 1989 - O CÓDIGO TRIBUTÁRIO MUNICIPAL E DÁ OUTRAS PROVIDÊNCIAS.</w:t>
      </w:r>
    </w:p>
    <w:p w:rsidR="00255029" w:rsidRPr="00D22312" w:rsidRDefault="00255029" w:rsidP="00255029">
      <w:pPr>
        <w:spacing w:before="100" w:beforeAutospacing="1" w:after="100" w:afterAutospacing="1" w:line="360" w:lineRule="auto"/>
        <w:jc w:val="both"/>
        <w:rPr>
          <w:rFonts w:eastAsia="Calibri"/>
          <w:b/>
          <w:lang w:eastAsia="en-US"/>
        </w:rPr>
      </w:pPr>
    </w:p>
    <w:p w:rsidR="00255029" w:rsidRPr="00AE5B47" w:rsidRDefault="00255029" w:rsidP="00255029">
      <w:pPr>
        <w:spacing w:line="360" w:lineRule="auto"/>
      </w:pPr>
      <w:r w:rsidRPr="00AE5B47">
        <w:tab/>
      </w:r>
    </w:p>
    <w:p w:rsidR="00255029" w:rsidRPr="00797CF7" w:rsidRDefault="00255029" w:rsidP="00255029">
      <w:pPr>
        <w:spacing w:line="360" w:lineRule="auto"/>
        <w:ind w:left="993" w:firstLine="708"/>
        <w:rPr>
          <w:sz w:val="26"/>
          <w:szCs w:val="26"/>
        </w:rPr>
      </w:pPr>
      <w:r w:rsidRPr="00797CF7">
        <w:rPr>
          <w:sz w:val="26"/>
          <w:szCs w:val="26"/>
        </w:rPr>
        <w:t>Nobres Vereadores,</w:t>
      </w:r>
    </w:p>
    <w:p w:rsidR="00255029" w:rsidRPr="00797CF7" w:rsidRDefault="00255029" w:rsidP="00255029">
      <w:pPr>
        <w:spacing w:line="360" w:lineRule="auto"/>
        <w:jc w:val="center"/>
        <w:rPr>
          <w:sz w:val="26"/>
          <w:szCs w:val="26"/>
        </w:rPr>
      </w:pPr>
    </w:p>
    <w:p w:rsidR="00255029" w:rsidRPr="00797CF7" w:rsidRDefault="00255029" w:rsidP="00255029">
      <w:pPr>
        <w:spacing w:line="360" w:lineRule="auto"/>
        <w:ind w:firstLine="1701"/>
        <w:jc w:val="both"/>
        <w:rPr>
          <w:sz w:val="26"/>
          <w:szCs w:val="26"/>
        </w:rPr>
      </w:pPr>
      <w:r w:rsidRPr="00797CF7">
        <w:rPr>
          <w:sz w:val="26"/>
          <w:szCs w:val="26"/>
        </w:rPr>
        <w:t>O Poder Executivo Municipal enviou a esta Casa Legislativa o Projeto de Lei nº 23</w:t>
      </w:r>
      <w:r>
        <w:rPr>
          <w:sz w:val="26"/>
          <w:szCs w:val="26"/>
        </w:rPr>
        <w:t>75</w:t>
      </w:r>
      <w:r w:rsidRPr="00797CF7">
        <w:rPr>
          <w:sz w:val="26"/>
          <w:szCs w:val="26"/>
        </w:rPr>
        <w:t xml:space="preserve"> em </w:t>
      </w:r>
      <w:r>
        <w:rPr>
          <w:sz w:val="26"/>
          <w:szCs w:val="26"/>
        </w:rPr>
        <w:t>22</w:t>
      </w:r>
      <w:r w:rsidRPr="00797CF7">
        <w:rPr>
          <w:sz w:val="26"/>
          <w:szCs w:val="26"/>
        </w:rPr>
        <w:t xml:space="preserve"> de </w:t>
      </w:r>
      <w:r>
        <w:rPr>
          <w:sz w:val="26"/>
          <w:szCs w:val="26"/>
        </w:rPr>
        <w:t>setembro</w:t>
      </w:r>
      <w:r w:rsidRPr="00797CF7">
        <w:rPr>
          <w:sz w:val="26"/>
          <w:szCs w:val="26"/>
        </w:rPr>
        <w:t>de 2017</w:t>
      </w:r>
      <w:r>
        <w:rPr>
          <w:sz w:val="26"/>
          <w:szCs w:val="26"/>
        </w:rPr>
        <w:t>.</w:t>
      </w:r>
    </w:p>
    <w:p w:rsidR="00255029" w:rsidRPr="00797CF7" w:rsidRDefault="00255029" w:rsidP="00255029">
      <w:pPr>
        <w:spacing w:line="360" w:lineRule="auto"/>
        <w:ind w:firstLine="1701"/>
        <w:jc w:val="both"/>
        <w:rPr>
          <w:sz w:val="26"/>
          <w:szCs w:val="26"/>
        </w:rPr>
      </w:pPr>
    </w:p>
    <w:p w:rsidR="00255029" w:rsidRPr="00797CF7" w:rsidRDefault="00255029" w:rsidP="00255029">
      <w:pPr>
        <w:spacing w:line="360" w:lineRule="auto"/>
        <w:ind w:firstLine="1701"/>
        <w:jc w:val="both"/>
        <w:rPr>
          <w:sz w:val="26"/>
          <w:szCs w:val="26"/>
        </w:rPr>
      </w:pPr>
      <w:r w:rsidRPr="00797CF7">
        <w:rPr>
          <w:sz w:val="26"/>
          <w:szCs w:val="26"/>
        </w:rPr>
        <w:t>Ocorre, Nobres Edis, que o referido Projeto necessita de algumas alterações e assim passa a ter a seguinte redação:</w:t>
      </w:r>
    </w:p>
    <w:p w:rsidR="00255029" w:rsidRDefault="00255029" w:rsidP="00255029">
      <w:pPr>
        <w:spacing w:line="360" w:lineRule="auto"/>
        <w:rPr>
          <w:rFonts w:cs="Arial"/>
          <w:b/>
        </w:rPr>
      </w:pPr>
    </w:p>
    <w:p w:rsidR="00255029" w:rsidRDefault="00255029" w:rsidP="00255029">
      <w:pPr>
        <w:spacing w:line="360" w:lineRule="auto"/>
        <w:rPr>
          <w:rFonts w:cs="Arial"/>
          <w:b/>
        </w:rPr>
      </w:pPr>
    </w:p>
    <w:p w:rsidR="00861DC8" w:rsidRPr="00255029" w:rsidRDefault="00255029" w:rsidP="00255029">
      <w:pPr>
        <w:spacing w:line="360" w:lineRule="auto"/>
        <w:rPr>
          <w:b/>
        </w:rPr>
      </w:pPr>
      <w:r>
        <w:rPr>
          <w:b/>
        </w:rPr>
        <w:t xml:space="preserve">Ref: </w:t>
      </w:r>
      <w:r w:rsidR="00DB7EC8" w:rsidRPr="00007153">
        <w:rPr>
          <w:b/>
          <w:sz w:val="26"/>
          <w:szCs w:val="26"/>
        </w:rPr>
        <w:t xml:space="preserve">Projeto de Lei </w:t>
      </w:r>
      <w:r w:rsidR="00E919C6">
        <w:rPr>
          <w:b/>
          <w:sz w:val="26"/>
          <w:szCs w:val="26"/>
        </w:rPr>
        <w:t xml:space="preserve">Complementar </w:t>
      </w:r>
      <w:r w:rsidR="00DB7EC8" w:rsidRPr="00007153">
        <w:rPr>
          <w:b/>
          <w:sz w:val="26"/>
          <w:szCs w:val="26"/>
        </w:rPr>
        <w:t>nº 2375</w:t>
      </w:r>
      <w:r w:rsidR="00861DC8" w:rsidRPr="00007153">
        <w:rPr>
          <w:b/>
          <w:sz w:val="26"/>
          <w:szCs w:val="26"/>
        </w:rPr>
        <w:t xml:space="preserve"> de 22 de setembro de 2017.</w:t>
      </w:r>
    </w:p>
    <w:p w:rsidR="00861DC8" w:rsidRPr="00007153" w:rsidRDefault="00861DC8" w:rsidP="000F0681">
      <w:pPr>
        <w:spacing w:line="276" w:lineRule="auto"/>
        <w:ind w:right="535"/>
        <w:jc w:val="both"/>
        <w:rPr>
          <w:b/>
          <w:bCs/>
          <w:color w:val="0000FF"/>
          <w:sz w:val="26"/>
          <w:szCs w:val="26"/>
        </w:rPr>
      </w:pPr>
    </w:p>
    <w:p w:rsidR="00861DC8" w:rsidRPr="00007153" w:rsidRDefault="00861DC8" w:rsidP="000F0681">
      <w:pPr>
        <w:pStyle w:val="Recuodecorpodetexto"/>
        <w:spacing w:line="276" w:lineRule="auto"/>
        <w:ind w:firstLine="0"/>
        <w:rPr>
          <w:b/>
          <w:i/>
          <w:iCs/>
          <w:sz w:val="26"/>
          <w:szCs w:val="26"/>
        </w:rPr>
      </w:pPr>
    </w:p>
    <w:p w:rsidR="00861DC8" w:rsidRPr="00007153" w:rsidRDefault="00861DC8" w:rsidP="000F0681">
      <w:pPr>
        <w:pStyle w:val="Recuodecorpodetexto"/>
        <w:spacing w:line="276" w:lineRule="auto"/>
        <w:ind w:left="2268" w:firstLine="0"/>
        <w:rPr>
          <w:b/>
          <w:sz w:val="26"/>
          <w:szCs w:val="26"/>
        </w:rPr>
      </w:pPr>
      <w:r w:rsidRPr="00007153">
        <w:rPr>
          <w:b/>
          <w:sz w:val="26"/>
          <w:szCs w:val="26"/>
        </w:rPr>
        <w:t xml:space="preserve">ALTERA </w:t>
      </w:r>
      <w:r w:rsidR="00E919C6">
        <w:rPr>
          <w:b/>
          <w:sz w:val="26"/>
          <w:szCs w:val="26"/>
        </w:rPr>
        <w:t>E ACRESCE DISPOSITIVOS N</w:t>
      </w:r>
      <w:r w:rsidR="008E443C" w:rsidRPr="00007153">
        <w:rPr>
          <w:b/>
          <w:sz w:val="26"/>
          <w:szCs w:val="26"/>
        </w:rPr>
        <w:t>A LEI MUNICIPAL N</w:t>
      </w:r>
      <w:r w:rsidR="00B45057">
        <w:rPr>
          <w:b/>
          <w:sz w:val="26"/>
          <w:szCs w:val="26"/>
        </w:rPr>
        <w:t>º</w:t>
      </w:r>
      <w:r w:rsidR="008E443C" w:rsidRPr="00007153">
        <w:rPr>
          <w:b/>
          <w:sz w:val="26"/>
          <w:szCs w:val="26"/>
        </w:rPr>
        <w:t xml:space="preserve"> 218 DE 26 DE DEZEMBRO DE 1989 - </w:t>
      </w:r>
      <w:r w:rsidR="0063573F" w:rsidRPr="00007153">
        <w:rPr>
          <w:b/>
          <w:sz w:val="26"/>
          <w:szCs w:val="26"/>
        </w:rPr>
        <w:t>O CÓDIGO TRIBUTÁRIO MUNICIPAL</w:t>
      </w:r>
      <w:r w:rsidRPr="00007153">
        <w:rPr>
          <w:b/>
          <w:sz w:val="26"/>
          <w:szCs w:val="26"/>
        </w:rPr>
        <w:t xml:space="preserve"> E DÁ OUTRAS PROVIDÊNCIAS.</w:t>
      </w:r>
    </w:p>
    <w:p w:rsidR="00861DC8" w:rsidRPr="00007153" w:rsidRDefault="00861DC8" w:rsidP="000F0681">
      <w:pPr>
        <w:tabs>
          <w:tab w:val="left" w:pos="7065"/>
        </w:tabs>
        <w:spacing w:line="276" w:lineRule="auto"/>
        <w:jc w:val="both"/>
        <w:rPr>
          <w:i/>
          <w:iCs/>
          <w:sz w:val="26"/>
          <w:szCs w:val="26"/>
          <w:lang w:val="pt-PT"/>
        </w:rPr>
      </w:pPr>
      <w:r w:rsidRPr="00007153">
        <w:rPr>
          <w:i/>
          <w:iCs/>
          <w:sz w:val="26"/>
          <w:szCs w:val="26"/>
          <w:lang w:val="pt-PT"/>
        </w:rPr>
        <w:tab/>
      </w:r>
    </w:p>
    <w:p w:rsidR="00861DC8" w:rsidRPr="00007153" w:rsidRDefault="00861DC8" w:rsidP="000F0681">
      <w:pPr>
        <w:spacing w:line="276" w:lineRule="auto"/>
        <w:jc w:val="both"/>
        <w:rPr>
          <w:sz w:val="26"/>
          <w:szCs w:val="26"/>
        </w:rPr>
      </w:pPr>
      <w:r w:rsidRPr="00007153">
        <w:rPr>
          <w:b/>
          <w:bCs/>
          <w:sz w:val="26"/>
          <w:szCs w:val="26"/>
        </w:rPr>
        <w:tab/>
      </w:r>
      <w:r w:rsidRPr="00007153">
        <w:rPr>
          <w:b/>
          <w:bCs/>
          <w:sz w:val="26"/>
          <w:szCs w:val="26"/>
        </w:rPr>
        <w:tab/>
      </w:r>
      <w:r w:rsidRPr="00007153">
        <w:rPr>
          <w:b/>
          <w:bCs/>
          <w:sz w:val="26"/>
          <w:szCs w:val="26"/>
        </w:rPr>
        <w:tab/>
      </w:r>
      <w:r w:rsidRPr="00007153">
        <w:rPr>
          <w:bCs/>
          <w:sz w:val="26"/>
          <w:szCs w:val="26"/>
        </w:rPr>
        <w:t xml:space="preserve"> O </w:t>
      </w:r>
      <w:r w:rsidRPr="00007153">
        <w:rPr>
          <w:sz w:val="26"/>
          <w:szCs w:val="26"/>
        </w:rPr>
        <w:t xml:space="preserve">Prefeito Municipal, de Salto do Jacuí, Estado do Rio Grande do Sul, no uso das atribuições que lhe são concedidas pela Lei Orgânica </w:t>
      </w:r>
      <w:r w:rsidR="008E443C" w:rsidRPr="00007153">
        <w:rPr>
          <w:sz w:val="26"/>
          <w:szCs w:val="26"/>
        </w:rPr>
        <w:t>do Município, re</w:t>
      </w:r>
      <w:r w:rsidR="00B45057">
        <w:rPr>
          <w:sz w:val="26"/>
          <w:szCs w:val="26"/>
        </w:rPr>
        <w:t>solve alterar a Lei Municipal nº</w:t>
      </w:r>
      <w:r w:rsidR="008E443C" w:rsidRPr="00007153">
        <w:rPr>
          <w:sz w:val="26"/>
          <w:szCs w:val="26"/>
        </w:rPr>
        <w:t xml:space="preserve"> 218 de 26 de dezembro de 1989</w:t>
      </w:r>
      <w:r w:rsidRPr="00007153">
        <w:rPr>
          <w:sz w:val="26"/>
          <w:szCs w:val="26"/>
        </w:rPr>
        <w:t>.</w:t>
      </w:r>
    </w:p>
    <w:p w:rsidR="00861DC8" w:rsidRPr="00007153" w:rsidRDefault="00861DC8" w:rsidP="000F0681">
      <w:pPr>
        <w:spacing w:line="276" w:lineRule="auto"/>
        <w:jc w:val="both"/>
        <w:rPr>
          <w:sz w:val="26"/>
          <w:szCs w:val="26"/>
        </w:rPr>
      </w:pPr>
    </w:p>
    <w:p w:rsidR="00861DC8" w:rsidRPr="00007153" w:rsidRDefault="00861DC8" w:rsidP="000F0681">
      <w:pPr>
        <w:spacing w:line="276" w:lineRule="auto"/>
        <w:ind w:firstLine="2127"/>
        <w:jc w:val="both"/>
        <w:rPr>
          <w:sz w:val="26"/>
          <w:szCs w:val="26"/>
        </w:rPr>
      </w:pPr>
      <w:r w:rsidRPr="00007153">
        <w:rPr>
          <w:b/>
          <w:sz w:val="26"/>
          <w:szCs w:val="26"/>
          <w:u w:val="single"/>
        </w:rPr>
        <w:lastRenderedPageBreak/>
        <w:t>Artigo 1</w:t>
      </w:r>
      <w:r w:rsidRPr="00007153">
        <w:rPr>
          <w:b/>
          <w:sz w:val="26"/>
          <w:szCs w:val="26"/>
        </w:rPr>
        <w:t>º</w:t>
      </w:r>
      <w:r w:rsidRPr="00007153">
        <w:rPr>
          <w:sz w:val="26"/>
          <w:szCs w:val="26"/>
        </w:rPr>
        <w:t>: Altera</w:t>
      </w:r>
      <w:r w:rsidR="00E919C6">
        <w:rPr>
          <w:sz w:val="26"/>
          <w:szCs w:val="26"/>
        </w:rPr>
        <w:t>a redação dos incisos XII, XVI, e XIX</w:t>
      </w:r>
      <w:r w:rsidR="000F0681">
        <w:rPr>
          <w:sz w:val="26"/>
          <w:szCs w:val="26"/>
        </w:rPr>
        <w:t xml:space="preserve">do Art. 24 </w:t>
      </w:r>
      <w:r w:rsidRPr="00007153">
        <w:rPr>
          <w:sz w:val="26"/>
          <w:szCs w:val="26"/>
        </w:rPr>
        <w:t xml:space="preserve">da Lei </w:t>
      </w:r>
      <w:r w:rsidR="00E919C6">
        <w:rPr>
          <w:sz w:val="26"/>
          <w:szCs w:val="26"/>
        </w:rPr>
        <w:t xml:space="preserve">Municipal </w:t>
      </w:r>
      <w:r w:rsidR="00B45057">
        <w:rPr>
          <w:sz w:val="26"/>
          <w:szCs w:val="26"/>
        </w:rPr>
        <w:t>nº</w:t>
      </w:r>
      <w:r w:rsidRPr="00007153">
        <w:rPr>
          <w:sz w:val="26"/>
          <w:szCs w:val="26"/>
        </w:rPr>
        <w:t xml:space="preserve"> 2</w:t>
      </w:r>
      <w:r w:rsidR="00AB51B8" w:rsidRPr="00007153">
        <w:rPr>
          <w:sz w:val="26"/>
          <w:szCs w:val="26"/>
        </w:rPr>
        <w:t>18</w:t>
      </w:r>
      <w:r w:rsidRPr="00007153">
        <w:rPr>
          <w:sz w:val="26"/>
          <w:szCs w:val="26"/>
        </w:rPr>
        <w:t xml:space="preserve"> de </w:t>
      </w:r>
      <w:r w:rsidR="00AB51B8" w:rsidRPr="00007153">
        <w:rPr>
          <w:sz w:val="26"/>
          <w:szCs w:val="26"/>
        </w:rPr>
        <w:t>26</w:t>
      </w:r>
      <w:r w:rsidRPr="00007153">
        <w:rPr>
          <w:sz w:val="26"/>
          <w:szCs w:val="26"/>
        </w:rPr>
        <w:t xml:space="preserve"> de </w:t>
      </w:r>
      <w:r w:rsidR="00AB51B8" w:rsidRPr="00007153">
        <w:rPr>
          <w:sz w:val="26"/>
          <w:szCs w:val="26"/>
        </w:rPr>
        <w:t>dez</w:t>
      </w:r>
      <w:r w:rsidRPr="00007153">
        <w:rPr>
          <w:sz w:val="26"/>
          <w:szCs w:val="26"/>
        </w:rPr>
        <w:t xml:space="preserve">embro de </w:t>
      </w:r>
      <w:r w:rsidR="00AB51B8" w:rsidRPr="00007153">
        <w:rPr>
          <w:sz w:val="26"/>
          <w:szCs w:val="26"/>
        </w:rPr>
        <w:t>1989</w:t>
      </w:r>
      <w:r w:rsidR="00007153">
        <w:rPr>
          <w:sz w:val="26"/>
          <w:szCs w:val="26"/>
        </w:rPr>
        <w:t>, Código Tributário Municipal,</w:t>
      </w:r>
      <w:r w:rsidR="004A154A" w:rsidRPr="00007153">
        <w:rPr>
          <w:sz w:val="26"/>
          <w:szCs w:val="26"/>
        </w:rPr>
        <w:t xml:space="preserve">que </w:t>
      </w:r>
      <w:r w:rsidRPr="00007153">
        <w:rPr>
          <w:sz w:val="26"/>
          <w:szCs w:val="26"/>
        </w:rPr>
        <w:t xml:space="preserve">passa a </w:t>
      </w:r>
      <w:r w:rsidR="00E919C6">
        <w:rPr>
          <w:sz w:val="26"/>
          <w:szCs w:val="26"/>
        </w:rPr>
        <w:t>viger</w:t>
      </w:r>
      <w:r w:rsidR="00B45057">
        <w:rPr>
          <w:sz w:val="26"/>
          <w:szCs w:val="26"/>
        </w:rPr>
        <w:t xml:space="preserve"> mantidos os demais dispositivos, com a seguinte redação</w:t>
      </w:r>
      <w:r w:rsidR="00E919C6">
        <w:rPr>
          <w:sz w:val="26"/>
          <w:szCs w:val="26"/>
        </w:rPr>
        <w:t>:</w:t>
      </w:r>
    </w:p>
    <w:p w:rsidR="00861DC8" w:rsidRPr="00007153" w:rsidRDefault="00861DC8" w:rsidP="000F0681">
      <w:pPr>
        <w:spacing w:line="276" w:lineRule="auto"/>
        <w:jc w:val="both"/>
        <w:rPr>
          <w:sz w:val="26"/>
          <w:szCs w:val="26"/>
        </w:rPr>
      </w:pPr>
    </w:p>
    <w:p w:rsidR="00861DC8" w:rsidRPr="000F0681" w:rsidRDefault="004C1FEF" w:rsidP="000F0681">
      <w:pPr>
        <w:spacing w:line="276" w:lineRule="auto"/>
        <w:ind w:left="2268"/>
        <w:jc w:val="both"/>
        <w:rPr>
          <w:i/>
        </w:rPr>
      </w:pPr>
      <w:r w:rsidRPr="000F0681">
        <w:rPr>
          <w:i/>
        </w:rPr>
        <w:t xml:space="preserve">Art. </w:t>
      </w:r>
      <w:r w:rsidR="00E919C6" w:rsidRPr="000F0681">
        <w:rPr>
          <w:i/>
        </w:rPr>
        <w:t>24. [...]</w:t>
      </w:r>
    </w:p>
    <w:p w:rsidR="00DF1930" w:rsidRPr="000F0681" w:rsidRDefault="00DF1930" w:rsidP="000F0681">
      <w:pPr>
        <w:spacing w:line="276" w:lineRule="auto"/>
        <w:ind w:left="2268"/>
        <w:jc w:val="both"/>
        <w:rPr>
          <w:i/>
        </w:rPr>
      </w:pPr>
      <w:r w:rsidRPr="000F0681">
        <w:rPr>
          <w:i/>
        </w:rPr>
        <w:t xml:space="preserve">XII </w:t>
      </w:r>
      <w:r w:rsidR="00FF4736" w:rsidRPr="000F0681">
        <w:rPr>
          <w:i/>
        </w:rPr>
        <w:t>–do florestamento</w:t>
      </w:r>
      <w:r w:rsidR="00097DF4" w:rsidRPr="000F0681">
        <w:rPr>
          <w:i/>
        </w:rPr>
        <w:t>, reflorestamento, semeadura, adubação, reparação do solo, plantio, silagem, colheita, corte, descascamento de árvores</w:t>
      </w:r>
      <w:r w:rsidR="00EC2A9B" w:rsidRPr="000F0681">
        <w:rPr>
          <w:i/>
        </w:rPr>
        <w:t>, silvicultura, exploração florestal e serviços congêneres indissociáveis da formação, manutenção e colheita de florestas</w:t>
      </w:r>
      <w:r w:rsidR="00F75B91" w:rsidRPr="000F0681">
        <w:rPr>
          <w:i/>
        </w:rPr>
        <w:t xml:space="preserve"> para quais</w:t>
      </w:r>
      <w:r w:rsidR="00A879A6" w:rsidRPr="000F0681">
        <w:rPr>
          <w:i/>
        </w:rPr>
        <w:t>quer fins e por quaisquer meios;</w:t>
      </w:r>
    </w:p>
    <w:p w:rsidR="00A879A6" w:rsidRPr="000F0681" w:rsidRDefault="000F0681" w:rsidP="000F0681">
      <w:pPr>
        <w:spacing w:line="276" w:lineRule="auto"/>
        <w:ind w:left="2268"/>
        <w:jc w:val="both"/>
        <w:rPr>
          <w:i/>
        </w:rPr>
      </w:pPr>
      <w:r w:rsidRPr="000F0681">
        <w:rPr>
          <w:i/>
        </w:rPr>
        <w:t>[...]</w:t>
      </w:r>
    </w:p>
    <w:p w:rsidR="00A879A6" w:rsidRPr="000F0681" w:rsidRDefault="00F75B91" w:rsidP="000F0681">
      <w:pPr>
        <w:spacing w:line="276" w:lineRule="auto"/>
        <w:ind w:left="2268"/>
        <w:jc w:val="both"/>
        <w:rPr>
          <w:i/>
        </w:rPr>
      </w:pPr>
      <w:r w:rsidRPr="000F0681">
        <w:rPr>
          <w:i/>
        </w:rPr>
        <w:t xml:space="preserve">XVI </w:t>
      </w:r>
      <w:r w:rsidR="001028D8" w:rsidRPr="000F0681">
        <w:rPr>
          <w:i/>
        </w:rPr>
        <w:t>–bens, dos semoventes ou do domicílio das pessoas</w:t>
      </w:r>
      <w:r w:rsidR="00D156D1" w:rsidRPr="000F0681">
        <w:rPr>
          <w:i/>
        </w:rPr>
        <w:t xml:space="preserve"> vigiados, segurados ou monitorados, no caso dos serviços descrit</w:t>
      </w:r>
      <w:r w:rsidR="00A879A6" w:rsidRPr="000F0681">
        <w:rPr>
          <w:i/>
        </w:rPr>
        <w:t>os no subitem 11.02;</w:t>
      </w:r>
    </w:p>
    <w:p w:rsidR="00A879A6" w:rsidRPr="000F0681" w:rsidRDefault="000F0681" w:rsidP="000F0681">
      <w:pPr>
        <w:spacing w:line="276" w:lineRule="auto"/>
        <w:ind w:left="2268"/>
        <w:jc w:val="both"/>
        <w:rPr>
          <w:i/>
        </w:rPr>
      </w:pPr>
      <w:r w:rsidRPr="000F0681">
        <w:rPr>
          <w:i/>
        </w:rPr>
        <w:t>[...]</w:t>
      </w:r>
    </w:p>
    <w:p w:rsidR="0028505B" w:rsidRPr="000F0681" w:rsidRDefault="00A879A6" w:rsidP="000F0681">
      <w:pPr>
        <w:spacing w:line="276" w:lineRule="auto"/>
        <w:ind w:left="2268"/>
        <w:jc w:val="both"/>
        <w:rPr>
          <w:i/>
        </w:rPr>
      </w:pPr>
      <w:r w:rsidRPr="000F0681">
        <w:rPr>
          <w:i/>
        </w:rPr>
        <w:t>XIX – do Município onde está sendo executado o transporte, no caso dos serviços descritos pelo item 16 da lista anexa.</w:t>
      </w:r>
    </w:p>
    <w:p w:rsidR="0028505B" w:rsidRPr="00E919C6" w:rsidRDefault="0028505B" w:rsidP="000F0681">
      <w:pPr>
        <w:spacing w:line="276" w:lineRule="auto"/>
        <w:ind w:left="2268"/>
        <w:jc w:val="both"/>
      </w:pPr>
    </w:p>
    <w:p w:rsidR="000F6DAF" w:rsidRPr="00E919C6" w:rsidRDefault="000F6DAF" w:rsidP="000F0681">
      <w:pPr>
        <w:spacing w:line="276" w:lineRule="auto"/>
        <w:ind w:left="2268"/>
        <w:jc w:val="both"/>
      </w:pPr>
    </w:p>
    <w:p w:rsidR="00B45057" w:rsidRPr="00007153" w:rsidRDefault="000F0681" w:rsidP="00B45057">
      <w:pPr>
        <w:spacing w:line="276" w:lineRule="auto"/>
        <w:ind w:firstLine="2127"/>
        <w:jc w:val="both"/>
        <w:rPr>
          <w:sz w:val="26"/>
          <w:szCs w:val="26"/>
        </w:rPr>
      </w:pPr>
      <w:r w:rsidRPr="00007153">
        <w:rPr>
          <w:b/>
          <w:sz w:val="26"/>
          <w:szCs w:val="26"/>
          <w:u w:val="single"/>
        </w:rPr>
        <w:t xml:space="preserve">Artigo </w:t>
      </w:r>
      <w:r>
        <w:rPr>
          <w:b/>
          <w:sz w:val="26"/>
          <w:szCs w:val="26"/>
          <w:u w:val="single"/>
        </w:rPr>
        <w:t>2</w:t>
      </w:r>
      <w:r w:rsidRPr="00007153">
        <w:rPr>
          <w:b/>
          <w:sz w:val="26"/>
          <w:szCs w:val="26"/>
        </w:rPr>
        <w:t>º</w:t>
      </w:r>
      <w:r w:rsidRPr="00007153">
        <w:rPr>
          <w:sz w:val="26"/>
          <w:szCs w:val="26"/>
        </w:rPr>
        <w:t>: A</w:t>
      </w:r>
      <w:r>
        <w:rPr>
          <w:sz w:val="26"/>
          <w:szCs w:val="26"/>
        </w:rPr>
        <w:t>cresce os incisos XXIII, XXIV e XXV ao Art. 24 da</w:t>
      </w:r>
      <w:r w:rsidRPr="00007153">
        <w:rPr>
          <w:sz w:val="26"/>
          <w:szCs w:val="26"/>
        </w:rPr>
        <w:t xml:space="preserve"> Lei </w:t>
      </w:r>
      <w:r>
        <w:rPr>
          <w:sz w:val="26"/>
          <w:szCs w:val="26"/>
        </w:rPr>
        <w:t xml:space="preserve">Municipal </w:t>
      </w:r>
      <w:r w:rsidR="00B45057">
        <w:rPr>
          <w:sz w:val="26"/>
          <w:szCs w:val="26"/>
        </w:rPr>
        <w:t>nº</w:t>
      </w:r>
      <w:r w:rsidRPr="00007153">
        <w:rPr>
          <w:sz w:val="26"/>
          <w:szCs w:val="26"/>
        </w:rPr>
        <w:t xml:space="preserve"> 218 de 26 de dezembro de 1989</w:t>
      </w:r>
      <w:r>
        <w:rPr>
          <w:sz w:val="26"/>
          <w:szCs w:val="26"/>
        </w:rPr>
        <w:t xml:space="preserve">, Código Tributário Municipal, </w:t>
      </w:r>
      <w:r w:rsidR="00B45057" w:rsidRPr="00007153">
        <w:rPr>
          <w:sz w:val="26"/>
          <w:szCs w:val="26"/>
        </w:rPr>
        <w:t xml:space="preserve">que passa a </w:t>
      </w:r>
      <w:r w:rsidR="00B45057">
        <w:rPr>
          <w:sz w:val="26"/>
          <w:szCs w:val="26"/>
        </w:rPr>
        <w:t>viger mantidos os demais dispositivos, com a seguinte redação:</w:t>
      </w:r>
    </w:p>
    <w:p w:rsidR="000F0681" w:rsidRPr="00007153" w:rsidRDefault="000F0681" w:rsidP="000F0681">
      <w:pPr>
        <w:spacing w:line="276" w:lineRule="auto"/>
        <w:ind w:firstLine="2127"/>
        <w:jc w:val="both"/>
        <w:rPr>
          <w:sz w:val="26"/>
          <w:szCs w:val="26"/>
        </w:rPr>
      </w:pPr>
    </w:p>
    <w:p w:rsidR="000F0681" w:rsidRDefault="000F0681" w:rsidP="000F0681">
      <w:pPr>
        <w:spacing w:line="276" w:lineRule="auto"/>
        <w:ind w:left="2268"/>
        <w:jc w:val="both"/>
      </w:pPr>
    </w:p>
    <w:p w:rsidR="000F0681" w:rsidRPr="000F0681" w:rsidRDefault="000F0681" w:rsidP="000F0681">
      <w:pPr>
        <w:spacing w:line="276" w:lineRule="auto"/>
        <w:ind w:left="2268"/>
        <w:jc w:val="both"/>
        <w:rPr>
          <w:i/>
        </w:rPr>
      </w:pPr>
      <w:r w:rsidRPr="000F0681">
        <w:rPr>
          <w:i/>
        </w:rPr>
        <w:t>Art. 24. [...]</w:t>
      </w:r>
    </w:p>
    <w:p w:rsidR="000F6DAF" w:rsidRPr="000F0681" w:rsidRDefault="000F6DAF" w:rsidP="000F0681">
      <w:pPr>
        <w:spacing w:line="276" w:lineRule="auto"/>
        <w:ind w:left="2268"/>
        <w:jc w:val="both"/>
        <w:rPr>
          <w:i/>
        </w:rPr>
      </w:pPr>
      <w:r w:rsidRPr="000F0681">
        <w:rPr>
          <w:i/>
        </w:rPr>
        <w:t>XXIII – do domicílio do tomador dos serviços dos subitens 4.22, 4.23 e 5.09;(Incluído pela Lei Complementar nº 157, de 2016).</w:t>
      </w:r>
    </w:p>
    <w:p w:rsidR="000F6DAF" w:rsidRPr="000F0681" w:rsidRDefault="000F6DAF" w:rsidP="000F0681">
      <w:pPr>
        <w:spacing w:line="276" w:lineRule="auto"/>
        <w:ind w:left="2268"/>
        <w:jc w:val="both"/>
        <w:rPr>
          <w:i/>
        </w:rPr>
      </w:pPr>
      <w:r w:rsidRPr="000F0681">
        <w:rPr>
          <w:i/>
        </w:rPr>
        <w:t>XXIV – do domicílio do tomador do serviço no caso dos serviços prestados pelas administradoras de cartão de crédito ou débito e demais descritos no subitem 15.01; (incluído pela Lei Complementar nº 157, de 2016).</w:t>
      </w:r>
    </w:p>
    <w:p w:rsidR="00BB6213" w:rsidRPr="000F0681" w:rsidRDefault="00BB6213" w:rsidP="000F0681">
      <w:pPr>
        <w:spacing w:line="276" w:lineRule="auto"/>
        <w:ind w:left="2268"/>
        <w:jc w:val="both"/>
        <w:rPr>
          <w:i/>
        </w:rPr>
      </w:pPr>
      <w:r w:rsidRPr="000F0681">
        <w:rPr>
          <w:i/>
        </w:rPr>
        <w:t>XXV – do domicílio do tomador de serviços dos subitens 10.04 e 15.09. (Incluído pela Lei Complementar nº 157, de 2016).</w:t>
      </w:r>
    </w:p>
    <w:p w:rsidR="00BB6213" w:rsidRPr="00E919C6" w:rsidRDefault="00BB6213" w:rsidP="000F0681">
      <w:pPr>
        <w:spacing w:line="276" w:lineRule="auto"/>
        <w:ind w:left="2268"/>
        <w:jc w:val="both"/>
      </w:pPr>
    </w:p>
    <w:p w:rsidR="00054205" w:rsidRPr="00E919C6" w:rsidRDefault="00054205" w:rsidP="000F0681">
      <w:pPr>
        <w:spacing w:line="276" w:lineRule="auto"/>
        <w:ind w:left="2268"/>
        <w:jc w:val="both"/>
      </w:pPr>
    </w:p>
    <w:p w:rsidR="00B45057" w:rsidRPr="00007153" w:rsidRDefault="000F0681" w:rsidP="00B45057">
      <w:pPr>
        <w:spacing w:line="276" w:lineRule="auto"/>
        <w:ind w:firstLine="2127"/>
        <w:jc w:val="both"/>
        <w:rPr>
          <w:sz w:val="26"/>
          <w:szCs w:val="26"/>
        </w:rPr>
      </w:pPr>
      <w:r w:rsidRPr="00007153">
        <w:rPr>
          <w:b/>
          <w:sz w:val="26"/>
          <w:szCs w:val="26"/>
          <w:u w:val="single"/>
        </w:rPr>
        <w:t xml:space="preserve">Artigo </w:t>
      </w:r>
      <w:r>
        <w:rPr>
          <w:b/>
          <w:sz w:val="26"/>
          <w:szCs w:val="26"/>
          <w:u w:val="single"/>
        </w:rPr>
        <w:t>3</w:t>
      </w:r>
      <w:r w:rsidRPr="00007153">
        <w:rPr>
          <w:b/>
          <w:sz w:val="26"/>
          <w:szCs w:val="26"/>
        </w:rPr>
        <w:t>º</w:t>
      </w:r>
      <w:r w:rsidRPr="00007153">
        <w:rPr>
          <w:sz w:val="26"/>
          <w:szCs w:val="26"/>
        </w:rPr>
        <w:t xml:space="preserve">: Altera </w:t>
      </w:r>
      <w:r>
        <w:rPr>
          <w:sz w:val="26"/>
          <w:szCs w:val="26"/>
        </w:rPr>
        <w:t xml:space="preserve">a redação dos incisos VI do Art. 26 </w:t>
      </w:r>
      <w:r w:rsidRPr="00007153">
        <w:rPr>
          <w:sz w:val="26"/>
          <w:szCs w:val="26"/>
        </w:rPr>
        <w:t xml:space="preserve">da Lei </w:t>
      </w:r>
      <w:r>
        <w:rPr>
          <w:sz w:val="26"/>
          <w:szCs w:val="26"/>
        </w:rPr>
        <w:t xml:space="preserve">Municipal </w:t>
      </w:r>
      <w:r w:rsidR="00B45057">
        <w:rPr>
          <w:sz w:val="26"/>
          <w:szCs w:val="26"/>
        </w:rPr>
        <w:t>nº</w:t>
      </w:r>
      <w:r w:rsidRPr="00007153">
        <w:rPr>
          <w:sz w:val="26"/>
          <w:szCs w:val="26"/>
        </w:rPr>
        <w:t xml:space="preserve"> 218 de 26 de dezembro de 1989</w:t>
      </w:r>
      <w:r>
        <w:rPr>
          <w:sz w:val="26"/>
          <w:szCs w:val="26"/>
        </w:rPr>
        <w:t xml:space="preserve">, Código Tributário Municipal, </w:t>
      </w:r>
      <w:r w:rsidR="00B45057" w:rsidRPr="00007153">
        <w:rPr>
          <w:sz w:val="26"/>
          <w:szCs w:val="26"/>
        </w:rPr>
        <w:t xml:space="preserve">que passa a </w:t>
      </w:r>
      <w:r w:rsidR="00B45057">
        <w:rPr>
          <w:sz w:val="26"/>
          <w:szCs w:val="26"/>
        </w:rPr>
        <w:t>viger mantidos os demais dispositivos, com a seguinte redação:</w:t>
      </w:r>
    </w:p>
    <w:p w:rsidR="00054205" w:rsidRPr="00E919C6" w:rsidRDefault="00054205" w:rsidP="00B45057">
      <w:pPr>
        <w:spacing w:line="276" w:lineRule="auto"/>
        <w:ind w:firstLine="2127"/>
        <w:jc w:val="both"/>
      </w:pPr>
    </w:p>
    <w:p w:rsidR="009C5C6E" w:rsidRPr="00E919C6" w:rsidRDefault="00D735C2" w:rsidP="000F0681">
      <w:pPr>
        <w:tabs>
          <w:tab w:val="left" w:pos="708"/>
          <w:tab w:val="left" w:pos="1416"/>
          <w:tab w:val="left" w:pos="2124"/>
          <w:tab w:val="left" w:pos="2832"/>
          <w:tab w:val="left" w:pos="3540"/>
          <w:tab w:val="left" w:pos="4248"/>
        </w:tabs>
        <w:spacing w:line="276" w:lineRule="auto"/>
        <w:ind w:left="2268"/>
        <w:jc w:val="both"/>
      </w:pPr>
      <w:r w:rsidRPr="00E919C6">
        <w:lastRenderedPageBreak/>
        <w:t>Artigo 2</w:t>
      </w:r>
      <w:r w:rsidR="00054205" w:rsidRPr="00E919C6">
        <w:t>6:</w:t>
      </w:r>
      <w:r w:rsidR="000F0681">
        <w:t>[...]</w:t>
      </w:r>
    </w:p>
    <w:p w:rsidR="009C5C6E" w:rsidRDefault="009C5C6E" w:rsidP="000F0681">
      <w:pPr>
        <w:spacing w:line="276" w:lineRule="auto"/>
        <w:ind w:left="2268"/>
        <w:jc w:val="both"/>
      </w:pPr>
      <w:r w:rsidRPr="00E919C6">
        <w:t>IV- a pessoa jurídica tomadora ou intermediária de serviços, ainda que imune ou isenta, na hipótese prevista no §4º do artigo 3º desta Lei Complementar. (Incluíd</w:t>
      </w:r>
      <w:r w:rsidR="00C2401D" w:rsidRPr="00E919C6">
        <w:t>o pela Lei Complementar nº 157,</w:t>
      </w:r>
      <w:r w:rsidRPr="00E919C6">
        <w:t>de 2016)</w:t>
      </w:r>
      <w:r w:rsidR="007B25A3" w:rsidRPr="00E919C6">
        <w:t>.</w:t>
      </w:r>
    </w:p>
    <w:p w:rsidR="000F0681" w:rsidRDefault="000F0681" w:rsidP="000F0681">
      <w:pPr>
        <w:spacing w:line="276" w:lineRule="auto"/>
        <w:ind w:left="2268"/>
        <w:jc w:val="both"/>
      </w:pPr>
    </w:p>
    <w:p w:rsidR="00B45057" w:rsidRPr="00007153" w:rsidRDefault="000F0681" w:rsidP="00B45057">
      <w:pPr>
        <w:spacing w:line="276" w:lineRule="auto"/>
        <w:ind w:firstLine="2127"/>
        <w:jc w:val="both"/>
        <w:rPr>
          <w:sz w:val="26"/>
          <w:szCs w:val="26"/>
        </w:rPr>
      </w:pPr>
      <w:r w:rsidRPr="00007153">
        <w:rPr>
          <w:b/>
          <w:sz w:val="26"/>
          <w:szCs w:val="26"/>
          <w:u w:val="single"/>
        </w:rPr>
        <w:t xml:space="preserve">Artigo </w:t>
      </w:r>
      <w:r>
        <w:rPr>
          <w:b/>
          <w:sz w:val="26"/>
          <w:szCs w:val="26"/>
          <w:u w:val="single"/>
        </w:rPr>
        <w:t>4</w:t>
      </w:r>
      <w:r w:rsidRPr="00007153">
        <w:rPr>
          <w:b/>
          <w:sz w:val="26"/>
          <w:szCs w:val="26"/>
        </w:rPr>
        <w:t>º</w:t>
      </w:r>
      <w:r w:rsidRPr="00007153">
        <w:rPr>
          <w:sz w:val="26"/>
          <w:szCs w:val="26"/>
        </w:rPr>
        <w:t>: A</w:t>
      </w:r>
      <w:r>
        <w:rPr>
          <w:sz w:val="26"/>
          <w:szCs w:val="26"/>
        </w:rPr>
        <w:t xml:space="preserve">cresce os </w:t>
      </w:r>
      <w:r>
        <w:t>§</w:t>
      </w:r>
      <w:r w:rsidRPr="00E919C6">
        <w:t>§ 7º</w:t>
      </w:r>
      <w:r>
        <w:rPr>
          <w:sz w:val="26"/>
          <w:szCs w:val="26"/>
        </w:rPr>
        <w:t xml:space="preserve"> e 8º oitavo ao Art. 26 da</w:t>
      </w:r>
      <w:r w:rsidRPr="00007153">
        <w:rPr>
          <w:sz w:val="26"/>
          <w:szCs w:val="26"/>
        </w:rPr>
        <w:t xml:space="preserve"> Lei </w:t>
      </w:r>
      <w:r>
        <w:rPr>
          <w:sz w:val="26"/>
          <w:szCs w:val="26"/>
        </w:rPr>
        <w:t xml:space="preserve">Municipal </w:t>
      </w:r>
      <w:r w:rsidR="00B45057">
        <w:rPr>
          <w:sz w:val="26"/>
          <w:szCs w:val="26"/>
        </w:rPr>
        <w:t>nº</w:t>
      </w:r>
      <w:r w:rsidRPr="00007153">
        <w:rPr>
          <w:sz w:val="26"/>
          <w:szCs w:val="26"/>
        </w:rPr>
        <w:t xml:space="preserve"> 218 de 26 de dezembro de 1989</w:t>
      </w:r>
      <w:r>
        <w:rPr>
          <w:sz w:val="26"/>
          <w:szCs w:val="26"/>
        </w:rPr>
        <w:t xml:space="preserve">, Código Tributário Municipal, </w:t>
      </w:r>
      <w:r w:rsidR="00B45057" w:rsidRPr="00007153">
        <w:rPr>
          <w:sz w:val="26"/>
          <w:szCs w:val="26"/>
        </w:rPr>
        <w:t xml:space="preserve">que passa a </w:t>
      </w:r>
      <w:r w:rsidR="00B45057">
        <w:rPr>
          <w:sz w:val="26"/>
          <w:szCs w:val="26"/>
        </w:rPr>
        <w:t>viger mantidos os demais dispositivos, com a seguinte redação:</w:t>
      </w:r>
    </w:p>
    <w:p w:rsidR="000D3569" w:rsidRPr="00E919C6" w:rsidRDefault="000D3569" w:rsidP="000F0681">
      <w:pPr>
        <w:spacing w:line="276" w:lineRule="auto"/>
        <w:ind w:left="2268"/>
        <w:jc w:val="both"/>
      </w:pPr>
    </w:p>
    <w:p w:rsidR="00B45057" w:rsidRPr="00E919C6" w:rsidRDefault="00B45057" w:rsidP="00B45057">
      <w:pPr>
        <w:tabs>
          <w:tab w:val="left" w:pos="708"/>
          <w:tab w:val="left" w:pos="1416"/>
          <w:tab w:val="left" w:pos="2124"/>
          <w:tab w:val="left" w:pos="2832"/>
          <w:tab w:val="left" w:pos="3540"/>
          <w:tab w:val="left" w:pos="4248"/>
        </w:tabs>
        <w:spacing w:line="276" w:lineRule="auto"/>
        <w:ind w:left="2268"/>
        <w:jc w:val="both"/>
      </w:pPr>
      <w:r w:rsidRPr="00E919C6">
        <w:t xml:space="preserve">Artigo 26: </w:t>
      </w:r>
      <w:r>
        <w:t>[...]</w:t>
      </w:r>
    </w:p>
    <w:p w:rsidR="00054205" w:rsidRPr="00E919C6" w:rsidRDefault="006B19E9" w:rsidP="000F0681">
      <w:pPr>
        <w:spacing w:line="276" w:lineRule="auto"/>
        <w:ind w:left="2268"/>
        <w:jc w:val="both"/>
      </w:pPr>
      <w:r w:rsidRPr="00E919C6">
        <w:t xml:space="preserve">§ 7º: No caso dos serviços descritos </w:t>
      </w:r>
      <w:r w:rsidR="00593CEF" w:rsidRPr="00E919C6">
        <w:t>nos subitens 10.04 e 15.09, o valor do imposto é devido ao Município declarado como domicílio tributário</w:t>
      </w:r>
      <w:r w:rsidR="00BF79DD" w:rsidRPr="00E919C6">
        <w:t xml:space="preserve"> da pessoa jurídica ou física tomadora do serviço, conforme informação prestada por este. (Incluído pela Lei Complementar nº 157, de 2016). </w:t>
      </w:r>
    </w:p>
    <w:p w:rsidR="00933F6F" w:rsidRPr="00E919C6" w:rsidRDefault="00933F6F" w:rsidP="000F0681">
      <w:pPr>
        <w:spacing w:line="276" w:lineRule="auto"/>
        <w:ind w:left="2268"/>
        <w:jc w:val="both"/>
      </w:pPr>
    </w:p>
    <w:p w:rsidR="00933F6F" w:rsidRPr="00E919C6" w:rsidRDefault="00933F6F" w:rsidP="000F0681">
      <w:pPr>
        <w:spacing w:line="276" w:lineRule="auto"/>
        <w:ind w:left="2268"/>
        <w:jc w:val="both"/>
      </w:pPr>
      <w:r w:rsidRPr="00E919C6">
        <w:t>§8º: No caso de serviços prestados pelas administradoras de cartão de crédito e débito, descritos no subitem 15.01, os terminais eletrônicos ou as máquinas das operações efetivadas deverão ser registrados no local do domicílio do tomador do serviço. (Incluído pela Lei Complementar n</w:t>
      </w:r>
      <w:r w:rsidR="00310174" w:rsidRPr="00E919C6">
        <w:t xml:space="preserve">º 157, </w:t>
      </w:r>
      <w:r w:rsidRPr="00E919C6">
        <w:t>de 2016.</w:t>
      </w:r>
    </w:p>
    <w:p w:rsidR="00984A61" w:rsidRPr="00E919C6" w:rsidRDefault="00984A61" w:rsidP="000F0681">
      <w:pPr>
        <w:spacing w:line="276" w:lineRule="auto"/>
        <w:ind w:left="2268"/>
        <w:jc w:val="both"/>
      </w:pPr>
    </w:p>
    <w:p w:rsidR="00054205" w:rsidRPr="00E919C6" w:rsidRDefault="00054205" w:rsidP="000F0681">
      <w:pPr>
        <w:spacing w:line="276" w:lineRule="auto"/>
        <w:ind w:left="2268"/>
        <w:jc w:val="both"/>
        <w:rPr>
          <w:b/>
        </w:rPr>
      </w:pPr>
    </w:p>
    <w:p w:rsidR="00B53712" w:rsidRPr="00007153" w:rsidRDefault="00B53712" w:rsidP="00B53712">
      <w:pPr>
        <w:spacing w:line="276" w:lineRule="auto"/>
        <w:ind w:firstLine="2127"/>
        <w:jc w:val="both"/>
        <w:rPr>
          <w:sz w:val="26"/>
          <w:szCs w:val="26"/>
        </w:rPr>
      </w:pPr>
      <w:r w:rsidRPr="00007153">
        <w:rPr>
          <w:b/>
          <w:sz w:val="26"/>
          <w:szCs w:val="26"/>
          <w:u w:val="single"/>
        </w:rPr>
        <w:t xml:space="preserve">Artigo </w:t>
      </w:r>
      <w:r>
        <w:rPr>
          <w:b/>
          <w:sz w:val="26"/>
          <w:szCs w:val="26"/>
          <w:u w:val="single"/>
        </w:rPr>
        <w:t>5</w:t>
      </w:r>
      <w:r w:rsidRPr="00007153">
        <w:rPr>
          <w:b/>
          <w:sz w:val="26"/>
          <w:szCs w:val="26"/>
        </w:rPr>
        <w:t>º</w:t>
      </w:r>
      <w:r w:rsidRPr="00007153">
        <w:rPr>
          <w:sz w:val="26"/>
          <w:szCs w:val="26"/>
        </w:rPr>
        <w:t xml:space="preserve">: Altera </w:t>
      </w:r>
      <w:r>
        <w:rPr>
          <w:sz w:val="26"/>
          <w:szCs w:val="26"/>
        </w:rPr>
        <w:t xml:space="preserve">a redação do Art. 28 </w:t>
      </w:r>
      <w:r w:rsidRPr="00007153">
        <w:rPr>
          <w:sz w:val="26"/>
          <w:szCs w:val="26"/>
        </w:rPr>
        <w:t xml:space="preserve">da Lei </w:t>
      </w:r>
      <w:r>
        <w:rPr>
          <w:sz w:val="26"/>
          <w:szCs w:val="26"/>
        </w:rPr>
        <w:t>Municipal nº</w:t>
      </w:r>
      <w:r w:rsidRPr="00007153">
        <w:rPr>
          <w:sz w:val="26"/>
          <w:szCs w:val="26"/>
        </w:rPr>
        <w:t xml:space="preserve"> 218 de 26 de dezembro de 1989</w:t>
      </w:r>
      <w:r>
        <w:rPr>
          <w:sz w:val="26"/>
          <w:szCs w:val="26"/>
        </w:rPr>
        <w:t xml:space="preserve">, Código Tributário Municipal, </w:t>
      </w:r>
      <w:r w:rsidRPr="00007153">
        <w:rPr>
          <w:sz w:val="26"/>
          <w:szCs w:val="26"/>
        </w:rPr>
        <w:t xml:space="preserve">que passa a </w:t>
      </w:r>
      <w:r>
        <w:rPr>
          <w:sz w:val="26"/>
          <w:szCs w:val="26"/>
        </w:rPr>
        <w:t>viger mantidos os demais dispositivos, com a seguinte redação:</w:t>
      </w:r>
    </w:p>
    <w:p w:rsidR="00B53712" w:rsidRDefault="00B53712" w:rsidP="000F0681">
      <w:pPr>
        <w:spacing w:line="276" w:lineRule="auto"/>
        <w:ind w:left="2268"/>
        <w:jc w:val="both"/>
      </w:pPr>
    </w:p>
    <w:p w:rsidR="00C60C5B" w:rsidRPr="00E919C6" w:rsidRDefault="00054205" w:rsidP="000F0681">
      <w:pPr>
        <w:spacing w:line="276" w:lineRule="auto"/>
        <w:ind w:left="2268"/>
        <w:jc w:val="both"/>
        <w:rPr>
          <w:b/>
        </w:rPr>
      </w:pPr>
      <w:r w:rsidRPr="00E919C6">
        <w:t>Artigo 28</w:t>
      </w:r>
      <w:r w:rsidR="00B53712">
        <w:t>.</w:t>
      </w:r>
      <w:r w:rsidR="00D735C2" w:rsidRPr="00E919C6">
        <w:t xml:space="preserve"> A alíquota mínima do Imposto sobre Serviços de Qualquer Natureza</w:t>
      </w:r>
      <w:r w:rsidR="00E2451A" w:rsidRPr="00E919C6">
        <w:t xml:space="preserve"> é de </w:t>
      </w:r>
      <w:r w:rsidR="00CA2570" w:rsidRPr="00E919C6">
        <w:t>5</w:t>
      </w:r>
      <w:r w:rsidR="00E2451A" w:rsidRPr="00E919C6">
        <w:t>% (</w:t>
      </w:r>
      <w:r w:rsidR="00CA2570" w:rsidRPr="00E919C6">
        <w:t>cinco</w:t>
      </w:r>
      <w:r w:rsidR="00E2451A" w:rsidRPr="00E919C6">
        <w:t xml:space="preserve"> por cento). Incluído</w:t>
      </w:r>
      <w:r w:rsidR="00897930" w:rsidRPr="00E919C6">
        <w:t xml:space="preserve"> pela Lei Complementar nº 157, </w:t>
      </w:r>
      <w:r w:rsidR="00E2451A" w:rsidRPr="00E919C6">
        <w:t>de 2016).</w:t>
      </w:r>
    </w:p>
    <w:p w:rsidR="00B53712" w:rsidRDefault="00B53712" w:rsidP="000F0681">
      <w:pPr>
        <w:spacing w:line="276" w:lineRule="auto"/>
        <w:ind w:left="2268"/>
        <w:jc w:val="both"/>
      </w:pPr>
    </w:p>
    <w:p w:rsidR="00B53712" w:rsidRPr="00007153" w:rsidRDefault="00B53712" w:rsidP="00B53712">
      <w:pPr>
        <w:spacing w:line="276" w:lineRule="auto"/>
        <w:ind w:firstLine="2127"/>
        <w:jc w:val="both"/>
        <w:rPr>
          <w:sz w:val="26"/>
          <w:szCs w:val="26"/>
        </w:rPr>
      </w:pPr>
      <w:r w:rsidRPr="00007153">
        <w:rPr>
          <w:b/>
          <w:sz w:val="26"/>
          <w:szCs w:val="26"/>
          <w:u w:val="single"/>
        </w:rPr>
        <w:t xml:space="preserve">Artigo </w:t>
      </w:r>
      <w:r>
        <w:rPr>
          <w:b/>
          <w:sz w:val="26"/>
          <w:szCs w:val="26"/>
          <w:u w:val="single"/>
        </w:rPr>
        <w:t>6</w:t>
      </w:r>
      <w:r w:rsidRPr="00007153">
        <w:rPr>
          <w:b/>
          <w:sz w:val="26"/>
          <w:szCs w:val="26"/>
        </w:rPr>
        <w:t>º</w:t>
      </w:r>
      <w:r w:rsidRPr="00007153">
        <w:rPr>
          <w:sz w:val="26"/>
          <w:szCs w:val="26"/>
        </w:rPr>
        <w:t>: A</w:t>
      </w:r>
      <w:r>
        <w:rPr>
          <w:sz w:val="26"/>
          <w:szCs w:val="26"/>
        </w:rPr>
        <w:t xml:space="preserve">cresce os </w:t>
      </w:r>
      <w:r>
        <w:t>§ 3</w:t>
      </w:r>
      <w:r w:rsidRPr="00E919C6">
        <w:t>º</w:t>
      </w:r>
      <w:r>
        <w:rPr>
          <w:sz w:val="26"/>
          <w:szCs w:val="26"/>
        </w:rPr>
        <w:t xml:space="preserve"> ao Art. 28 da</w:t>
      </w:r>
      <w:r w:rsidRPr="00007153">
        <w:rPr>
          <w:sz w:val="26"/>
          <w:szCs w:val="26"/>
        </w:rPr>
        <w:t xml:space="preserve"> Lei </w:t>
      </w:r>
      <w:r>
        <w:rPr>
          <w:sz w:val="26"/>
          <w:szCs w:val="26"/>
        </w:rPr>
        <w:t>Municipal nº</w:t>
      </w:r>
      <w:r w:rsidRPr="00007153">
        <w:rPr>
          <w:sz w:val="26"/>
          <w:szCs w:val="26"/>
        </w:rPr>
        <w:t xml:space="preserve"> 218 de 26 de dezembro de 1989</w:t>
      </w:r>
      <w:r>
        <w:rPr>
          <w:sz w:val="26"/>
          <w:szCs w:val="26"/>
        </w:rPr>
        <w:t xml:space="preserve">, Código Tributário Municipal, </w:t>
      </w:r>
      <w:r w:rsidRPr="00007153">
        <w:rPr>
          <w:sz w:val="26"/>
          <w:szCs w:val="26"/>
        </w:rPr>
        <w:t xml:space="preserve">que passa a </w:t>
      </w:r>
      <w:r>
        <w:rPr>
          <w:sz w:val="26"/>
          <w:szCs w:val="26"/>
        </w:rPr>
        <w:t>viger mantidos os demais dispositivos, com a seguinte redação:</w:t>
      </w:r>
    </w:p>
    <w:p w:rsidR="00B53712" w:rsidRDefault="00B53712" w:rsidP="000F0681">
      <w:pPr>
        <w:spacing w:line="276" w:lineRule="auto"/>
        <w:ind w:left="2268"/>
        <w:jc w:val="both"/>
      </w:pPr>
    </w:p>
    <w:p w:rsidR="00B53712" w:rsidRDefault="00B53712" w:rsidP="000F0681">
      <w:pPr>
        <w:spacing w:line="276" w:lineRule="auto"/>
        <w:ind w:left="2268"/>
        <w:jc w:val="both"/>
      </w:pPr>
      <w:r w:rsidRPr="00E919C6">
        <w:t>Artigo 28</w:t>
      </w:r>
      <w:r>
        <w:t>.</w:t>
      </w:r>
    </w:p>
    <w:p w:rsidR="00B53712" w:rsidRDefault="00B53712" w:rsidP="000F0681">
      <w:pPr>
        <w:spacing w:line="276" w:lineRule="auto"/>
        <w:ind w:left="2268"/>
        <w:jc w:val="both"/>
      </w:pPr>
      <w:r>
        <w:t>[...]</w:t>
      </w:r>
    </w:p>
    <w:p w:rsidR="00E2451A" w:rsidRPr="00E919C6" w:rsidRDefault="00DE31FA" w:rsidP="000F0681">
      <w:pPr>
        <w:spacing w:line="276" w:lineRule="auto"/>
        <w:ind w:left="2268"/>
        <w:jc w:val="both"/>
      </w:pPr>
      <w:r w:rsidRPr="00E919C6">
        <w:t xml:space="preserve">§3º O imposto não será objeto de concessão </w:t>
      </w:r>
      <w:r w:rsidR="00110DD3" w:rsidRPr="00E919C6">
        <w:t>de isenções, incentivos</w:t>
      </w:r>
      <w:r w:rsidR="004F60F4" w:rsidRPr="00E919C6">
        <w:t xml:space="preserve"> ou benefícios tributários ou financeiros, inclusive de redução de </w:t>
      </w:r>
      <w:r w:rsidR="004F60F4" w:rsidRPr="00E919C6">
        <w:lastRenderedPageBreak/>
        <w:t>base de cálculo ou de crédito presumido ou outorgado, ou sob qualquer outra forma que resulte, direta ou indiretamente, em carga tributária menor que a decorrente da aplicação da alíquota mínima estabelecida no caput, exceto para os serviços a que se referem os subitens 7.02, 7.05 e 16.01 da lista anexa a esta Lei Complementar. (Incluído pela Lei Complementar nº 157,de 2016.</w:t>
      </w:r>
    </w:p>
    <w:p w:rsidR="00A01AC5" w:rsidRPr="00E919C6" w:rsidRDefault="00A01AC5" w:rsidP="000F0681">
      <w:pPr>
        <w:spacing w:line="276" w:lineRule="auto"/>
        <w:ind w:left="2268"/>
        <w:jc w:val="both"/>
      </w:pPr>
    </w:p>
    <w:p w:rsidR="006E62B1" w:rsidRDefault="00464924" w:rsidP="00AA094A">
      <w:pPr>
        <w:tabs>
          <w:tab w:val="left" w:pos="2268"/>
        </w:tabs>
        <w:spacing w:before="240" w:line="276" w:lineRule="auto"/>
        <w:ind w:firstLine="2127"/>
        <w:jc w:val="both"/>
        <w:rPr>
          <w:sz w:val="26"/>
          <w:szCs w:val="26"/>
        </w:rPr>
      </w:pPr>
      <w:r w:rsidRPr="00007153">
        <w:rPr>
          <w:b/>
          <w:sz w:val="26"/>
          <w:szCs w:val="26"/>
          <w:u w:val="single"/>
        </w:rPr>
        <w:t xml:space="preserve">Artigo </w:t>
      </w:r>
      <w:r w:rsidR="00AA094A">
        <w:rPr>
          <w:b/>
          <w:sz w:val="26"/>
          <w:szCs w:val="26"/>
          <w:u w:val="single"/>
        </w:rPr>
        <w:t>7</w:t>
      </w:r>
      <w:r w:rsidRPr="00007153">
        <w:rPr>
          <w:b/>
          <w:sz w:val="26"/>
          <w:szCs w:val="26"/>
        </w:rPr>
        <w:t>º:</w:t>
      </w:r>
      <w:r w:rsidRPr="00007153">
        <w:rPr>
          <w:sz w:val="26"/>
          <w:szCs w:val="26"/>
        </w:rPr>
        <w:t xml:space="preserve"> Esta Lei entra em vigor na data de sua publicação</w:t>
      </w:r>
      <w:r w:rsidR="00AA094A">
        <w:rPr>
          <w:sz w:val="26"/>
          <w:szCs w:val="26"/>
        </w:rPr>
        <w:t>, repercutindo seus efeitos a contar de 1º de janeiro de 2018.</w:t>
      </w:r>
      <w:r w:rsidRPr="00007153">
        <w:rPr>
          <w:sz w:val="26"/>
          <w:szCs w:val="26"/>
        </w:rPr>
        <w:tab/>
      </w:r>
    </w:p>
    <w:p w:rsidR="006E62B1" w:rsidRDefault="006E62B1" w:rsidP="000F0681">
      <w:pPr>
        <w:tabs>
          <w:tab w:val="left" w:pos="2268"/>
        </w:tabs>
        <w:spacing w:before="240" w:line="276" w:lineRule="auto"/>
        <w:jc w:val="both"/>
        <w:rPr>
          <w:sz w:val="26"/>
          <w:szCs w:val="26"/>
        </w:rPr>
      </w:pPr>
    </w:p>
    <w:p w:rsidR="00464924" w:rsidRDefault="00AA094A" w:rsidP="000F0681">
      <w:pPr>
        <w:tabs>
          <w:tab w:val="left" w:pos="2268"/>
        </w:tabs>
        <w:spacing w:before="240" w:line="276" w:lineRule="auto"/>
        <w:jc w:val="both"/>
        <w:rPr>
          <w:sz w:val="26"/>
          <w:szCs w:val="26"/>
        </w:rPr>
      </w:pPr>
      <w:r>
        <w:rPr>
          <w:sz w:val="26"/>
          <w:szCs w:val="26"/>
        </w:rPr>
        <w:tab/>
        <w:t>S</w:t>
      </w:r>
      <w:r w:rsidR="00464924" w:rsidRPr="00007153">
        <w:rPr>
          <w:sz w:val="26"/>
          <w:szCs w:val="26"/>
        </w:rPr>
        <w:t>alto do Jacuí, 22 de setembro de 2017.</w:t>
      </w:r>
    </w:p>
    <w:p w:rsidR="006E62B1" w:rsidRPr="006E62B1" w:rsidRDefault="006E62B1" w:rsidP="000F0681">
      <w:pPr>
        <w:tabs>
          <w:tab w:val="left" w:pos="2268"/>
        </w:tabs>
        <w:spacing w:before="240" w:line="276" w:lineRule="auto"/>
        <w:jc w:val="both"/>
        <w:rPr>
          <w:sz w:val="26"/>
          <w:szCs w:val="26"/>
        </w:rPr>
      </w:pPr>
    </w:p>
    <w:p w:rsidR="00464924" w:rsidRPr="00007153" w:rsidRDefault="00464924" w:rsidP="000F0681">
      <w:pPr>
        <w:tabs>
          <w:tab w:val="left" w:pos="2268"/>
        </w:tabs>
        <w:spacing w:before="240" w:line="276" w:lineRule="auto"/>
        <w:jc w:val="both"/>
        <w:rPr>
          <w:b/>
          <w:sz w:val="26"/>
          <w:szCs w:val="26"/>
        </w:rPr>
      </w:pPr>
      <w:r w:rsidRPr="00007153">
        <w:rPr>
          <w:b/>
          <w:sz w:val="26"/>
          <w:szCs w:val="26"/>
        </w:rPr>
        <w:tab/>
      </w:r>
      <w:r w:rsidRPr="00007153">
        <w:rPr>
          <w:b/>
          <w:sz w:val="26"/>
          <w:szCs w:val="26"/>
        </w:rPr>
        <w:tab/>
      </w:r>
      <w:r w:rsidRPr="00007153">
        <w:rPr>
          <w:b/>
          <w:sz w:val="26"/>
          <w:szCs w:val="26"/>
        </w:rPr>
        <w:tab/>
      </w:r>
      <w:r w:rsidRPr="00007153">
        <w:rPr>
          <w:b/>
          <w:sz w:val="26"/>
          <w:szCs w:val="26"/>
        </w:rPr>
        <w:tab/>
        <w:t>Claudiomiro Gamst Robinson</w:t>
      </w:r>
    </w:p>
    <w:p w:rsidR="00464924" w:rsidRDefault="00464924" w:rsidP="000F0681">
      <w:pPr>
        <w:tabs>
          <w:tab w:val="left" w:pos="2268"/>
        </w:tabs>
        <w:spacing w:before="240" w:line="276" w:lineRule="auto"/>
        <w:jc w:val="both"/>
        <w:rPr>
          <w:b/>
          <w:sz w:val="26"/>
          <w:szCs w:val="26"/>
        </w:rPr>
      </w:pPr>
      <w:r w:rsidRPr="00007153">
        <w:rPr>
          <w:b/>
          <w:sz w:val="26"/>
          <w:szCs w:val="26"/>
        </w:rPr>
        <w:tab/>
      </w:r>
      <w:r w:rsidRPr="00007153">
        <w:rPr>
          <w:b/>
          <w:sz w:val="26"/>
          <w:szCs w:val="26"/>
        </w:rPr>
        <w:tab/>
      </w:r>
      <w:r w:rsidRPr="00007153">
        <w:rPr>
          <w:b/>
          <w:sz w:val="26"/>
          <w:szCs w:val="26"/>
        </w:rPr>
        <w:tab/>
      </w:r>
      <w:r w:rsidRPr="00007153">
        <w:rPr>
          <w:b/>
          <w:sz w:val="26"/>
          <w:szCs w:val="26"/>
        </w:rPr>
        <w:tab/>
        <w:t xml:space="preserve">         Prefeito Municipal</w:t>
      </w:r>
    </w:p>
    <w:p w:rsidR="00B53712" w:rsidRDefault="00B53712" w:rsidP="00AA094A">
      <w:pPr>
        <w:tabs>
          <w:tab w:val="left" w:pos="2268"/>
        </w:tabs>
        <w:spacing w:before="240" w:line="276" w:lineRule="auto"/>
        <w:jc w:val="center"/>
        <w:rPr>
          <w:b/>
          <w:sz w:val="26"/>
          <w:szCs w:val="26"/>
        </w:rPr>
      </w:pPr>
    </w:p>
    <w:p w:rsidR="00AA094A" w:rsidRDefault="00AA094A" w:rsidP="00AA094A">
      <w:pPr>
        <w:tabs>
          <w:tab w:val="left" w:pos="2268"/>
        </w:tabs>
        <w:spacing w:before="240" w:line="276" w:lineRule="auto"/>
        <w:jc w:val="center"/>
        <w:rPr>
          <w:b/>
          <w:sz w:val="26"/>
          <w:szCs w:val="26"/>
        </w:rPr>
      </w:pPr>
    </w:p>
    <w:p w:rsidR="008B5240" w:rsidRDefault="008B5240" w:rsidP="00AA094A">
      <w:pPr>
        <w:tabs>
          <w:tab w:val="left" w:pos="2268"/>
        </w:tabs>
        <w:spacing w:before="240" w:line="276" w:lineRule="auto"/>
        <w:jc w:val="center"/>
        <w:rPr>
          <w:b/>
          <w:sz w:val="26"/>
          <w:szCs w:val="26"/>
        </w:rPr>
      </w:pPr>
    </w:p>
    <w:p w:rsidR="008B5240" w:rsidRDefault="008B5240" w:rsidP="00AA094A">
      <w:pPr>
        <w:tabs>
          <w:tab w:val="left" w:pos="2268"/>
        </w:tabs>
        <w:spacing w:before="240" w:line="276" w:lineRule="auto"/>
        <w:jc w:val="center"/>
        <w:rPr>
          <w:b/>
          <w:sz w:val="26"/>
          <w:szCs w:val="26"/>
        </w:rPr>
      </w:pPr>
    </w:p>
    <w:p w:rsidR="008B5240" w:rsidRDefault="008B5240" w:rsidP="00AA094A">
      <w:pPr>
        <w:tabs>
          <w:tab w:val="left" w:pos="2268"/>
        </w:tabs>
        <w:spacing w:before="240" w:line="276" w:lineRule="auto"/>
        <w:jc w:val="center"/>
        <w:rPr>
          <w:b/>
          <w:sz w:val="26"/>
          <w:szCs w:val="26"/>
        </w:rPr>
      </w:pPr>
    </w:p>
    <w:p w:rsidR="008B5240" w:rsidRDefault="008B5240" w:rsidP="00AA094A">
      <w:pPr>
        <w:tabs>
          <w:tab w:val="left" w:pos="2268"/>
        </w:tabs>
        <w:spacing w:before="240" w:line="276" w:lineRule="auto"/>
        <w:jc w:val="center"/>
        <w:rPr>
          <w:b/>
          <w:sz w:val="26"/>
          <w:szCs w:val="26"/>
        </w:rPr>
      </w:pPr>
    </w:p>
    <w:p w:rsidR="008B5240" w:rsidRDefault="008B5240" w:rsidP="00AA094A">
      <w:pPr>
        <w:tabs>
          <w:tab w:val="left" w:pos="2268"/>
        </w:tabs>
        <w:spacing w:before="240" w:line="276" w:lineRule="auto"/>
        <w:jc w:val="center"/>
        <w:rPr>
          <w:b/>
          <w:sz w:val="26"/>
          <w:szCs w:val="26"/>
        </w:rPr>
      </w:pPr>
    </w:p>
    <w:p w:rsidR="008B5240" w:rsidRDefault="008B5240" w:rsidP="00AA094A">
      <w:pPr>
        <w:tabs>
          <w:tab w:val="left" w:pos="2268"/>
        </w:tabs>
        <w:spacing w:before="240" w:line="276" w:lineRule="auto"/>
        <w:jc w:val="center"/>
        <w:rPr>
          <w:b/>
          <w:sz w:val="26"/>
          <w:szCs w:val="26"/>
        </w:rPr>
      </w:pPr>
    </w:p>
    <w:p w:rsidR="008B5240" w:rsidRDefault="008B5240" w:rsidP="00AA094A">
      <w:pPr>
        <w:tabs>
          <w:tab w:val="left" w:pos="2268"/>
        </w:tabs>
        <w:spacing w:before="240" w:line="276" w:lineRule="auto"/>
        <w:jc w:val="center"/>
        <w:rPr>
          <w:b/>
          <w:sz w:val="26"/>
          <w:szCs w:val="26"/>
        </w:rPr>
      </w:pPr>
    </w:p>
    <w:p w:rsidR="008B5240" w:rsidRDefault="008B5240" w:rsidP="00AA094A">
      <w:pPr>
        <w:tabs>
          <w:tab w:val="left" w:pos="2268"/>
        </w:tabs>
        <w:spacing w:before="240" w:line="276" w:lineRule="auto"/>
        <w:jc w:val="center"/>
        <w:rPr>
          <w:b/>
          <w:sz w:val="26"/>
          <w:szCs w:val="26"/>
        </w:rPr>
      </w:pPr>
    </w:p>
    <w:p w:rsidR="008B5240" w:rsidRDefault="008B5240" w:rsidP="00AA094A">
      <w:pPr>
        <w:tabs>
          <w:tab w:val="left" w:pos="2268"/>
        </w:tabs>
        <w:spacing w:before="240" w:line="276" w:lineRule="auto"/>
        <w:jc w:val="center"/>
        <w:rPr>
          <w:b/>
          <w:sz w:val="26"/>
          <w:szCs w:val="26"/>
        </w:rPr>
      </w:pPr>
    </w:p>
    <w:p w:rsidR="008B5240" w:rsidRDefault="008B5240" w:rsidP="00AA094A">
      <w:pPr>
        <w:tabs>
          <w:tab w:val="left" w:pos="2268"/>
        </w:tabs>
        <w:spacing w:before="240" w:line="276" w:lineRule="auto"/>
        <w:jc w:val="center"/>
        <w:rPr>
          <w:b/>
          <w:sz w:val="26"/>
          <w:szCs w:val="26"/>
        </w:rPr>
      </w:pPr>
    </w:p>
    <w:p w:rsidR="008B5240" w:rsidRDefault="008B5240" w:rsidP="00AA094A">
      <w:pPr>
        <w:tabs>
          <w:tab w:val="left" w:pos="2268"/>
        </w:tabs>
        <w:spacing w:before="240" w:line="276" w:lineRule="auto"/>
        <w:jc w:val="center"/>
        <w:rPr>
          <w:b/>
          <w:sz w:val="26"/>
          <w:szCs w:val="26"/>
        </w:rPr>
      </w:pPr>
      <w:bookmarkStart w:id="0" w:name="_GoBack"/>
      <w:bookmarkEnd w:id="0"/>
    </w:p>
    <w:p w:rsidR="00AA094A" w:rsidRDefault="00AA094A" w:rsidP="00AA094A">
      <w:pPr>
        <w:tabs>
          <w:tab w:val="left" w:pos="2268"/>
        </w:tabs>
        <w:spacing w:before="240" w:line="276" w:lineRule="auto"/>
        <w:jc w:val="center"/>
        <w:rPr>
          <w:b/>
          <w:sz w:val="26"/>
          <w:szCs w:val="26"/>
        </w:rPr>
      </w:pPr>
    </w:p>
    <w:p w:rsidR="00B53712" w:rsidRDefault="00B53712" w:rsidP="00B53712">
      <w:pPr>
        <w:pStyle w:val="NormalWeb"/>
        <w:jc w:val="center"/>
        <w:rPr>
          <w:rFonts w:ascii="Arial" w:hAnsi="Arial" w:cs="Arial"/>
          <w:b/>
          <w:bCs/>
          <w:color w:val="000000"/>
          <w:sz w:val="20"/>
          <w:szCs w:val="20"/>
        </w:rPr>
      </w:pPr>
      <w:r>
        <w:rPr>
          <w:rFonts w:ascii="Arial" w:hAnsi="Arial" w:cs="Arial"/>
          <w:b/>
          <w:bCs/>
          <w:color w:val="000000"/>
          <w:sz w:val="20"/>
          <w:szCs w:val="20"/>
        </w:rPr>
        <w:t>Lista de serviços anexa à Lei Complementar nº xxx</w:t>
      </w:r>
      <w:r w:rsidR="00AA094A">
        <w:rPr>
          <w:rFonts w:ascii="Arial" w:hAnsi="Arial" w:cs="Arial"/>
          <w:b/>
          <w:bCs/>
          <w:color w:val="000000"/>
          <w:sz w:val="20"/>
          <w:szCs w:val="20"/>
        </w:rPr>
        <w:t>, de xxx de 2017.</w:t>
      </w:r>
    </w:p>
    <w:p w:rsidR="00B53712" w:rsidRDefault="00AA094A" w:rsidP="00B53712">
      <w:pPr>
        <w:pStyle w:val="NormalWeb"/>
        <w:jc w:val="center"/>
        <w:rPr>
          <w:b/>
          <w:bCs/>
          <w:color w:val="000000"/>
          <w:sz w:val="27"/>
          <w:szCs w:val="27"/>
        </w:rPr>
      </w:pPr>
      <w:r>
        <w:rPr>
          <w:rFonts w:ascii="Arial" w:hAnsi="Arial" w:cs="Arial"/>
          <w:b/>
          <w:bCs/>
          <w:color w:val="000000"/>
          <w:sz w:val="20"/>
          <w:szCs w:val="20"/>
        </w:rPr>
        <w:t xml:space="preserve">(Lista instituída pela lei Complementar </w:t>
      </w:r>
      <w:r w:rsidR="00B53712">
        <w:rPr>
          <w:rFonts w:ascii="Arial" w:hAnsi="Arial" w:cs="Arial"/>
          <w:b/>
          <w:bCs/>
          <w:color w:val="000000"/>
          <w:sz w:val="20"/>
          <w:szCs w:val="20"/>
        </w:rPr>
        <w:t>nº 116, de 31 de julho de 2003.</w:t>
      </w:r>
      <w:r>
        <w:rPr>
          <w:rFonts w:ascii="Arial" w:hAnsi="Arial" w:cs="Arial"/>
          <w:b/>
          <w:bCs/>
          <w:color w:val="000000"/>
          <w:sz w:val="20"/>
          <w:szCs w:val="20"/>
        </w:rPr>
        <w:t>)</w:t>
      </w:r>
    </w:p>
    <w:p w:rsidR="00B53712" w:rsidRDefault="00B53712" w:rsidP="00AA094A">
      <w:pPr>
        <w:pStyle w:val="NormalWeb"/>
        <w:ind w:firstLine="525"/>
        <w:jc w:val="both"/>
        <w:rPr>
          <w:color w:val="000000"/>
          <w:sz w:val="27"/>
          <w:szCs w:val="27"/>
        </w:rPr>
      </w:pPr>
      <w:r>
        <w:rPr>
          <w:rFonts w:ascii="Arial" w:hAnsi="Arial" w:cs="Arial"/>
          <w:color w:val="000000"/>
          <w:sz w:val="20"/>
          <w:szCs w:val="20"/>
        </w:rPr>
        <w:t>1 – Serviços de informática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1.01 – Análise e desenvolvimento de sistemas.</w:t>
      </w:r>
    </w:p>
    <w:p w:rsidR="00B53712" w:rsidRDefault="00B53712" w:rsidP="00AA094A">
      <w:pPr>
        <w:pStyle w:val="NormalWeb"/>
        <w:ind w:firstLine="525"/>
        <w:jc w:val="both"/>
        <w:rPr>
          <w:color w:val="000000"/>
          <w:sz w:val="27"/>
          <w:szCs w:val="27"/>
        </w:rPr>
      </w:pPr>
      <w:r>
        <w:rPr>
          <w:rFonts w:ascii="Arial" w:hAnsi="Arial" w:cs="Arial"/>
          <w:color w:val="000000"/>
          <w:sz w:val="20"/>
          <w:szCs w:val="20"/>
        </w:rPr>
        <w:t>1.02 – Programação.</w:t>
      </w:r>
    </w:p>
    <w:p w:rsidR="00B53712" w:rsidRDefault="00B53712" w:rsidP="00AA094A">
      <w:pPr>
        <w:pStyle w:val="NormalWeb"/>
        <w:spacing w:before="0" w:beforeAutospacing="0" w:after="0" w:afterAutospacing="0"/>
        <w:ind w:firstLine="525"/>
        <w:jc w:val="both"/>
        <w:rPr>
          <w:color w:val="000000"/>
          <w:sz w:val="27"/>
          <w:szCs w:val="27"/>
        </w:rPr>
      </w:pPr>
      <w:r>
        <w:rPr>
          <w:rFonts w:ascii="Arial" w:hAnsi="Arial" w:cs="Arial"/>
          <w:strike/>
          <w:color w:val="000000"/>
          <w:sz w:val="20"/>
          <w:szCs w:val="20"/>
        </w:rPr>
        <w:t>1.03 – Processamento de dados e congêneres.</w:t>
      </w:r>
    </w:p>
    <w:p w:rsidR="00B53712" w:rsidRDefault="00B53712" w:rsidP="00AA094A">
      <w:pPr>
        <w:pStyle w:val="NormalWeb"/>
        <w:spacing w:before="0" w:beforeAutospacing="0" w:after="0" w:afterAutospacing="0"/>
        <w:ind w:firstLine="525"/>
        <w:jc w:val="both"/>
        <w:rPr>
          <w:color w:val="000000"/>
          <w:sz w:val="27"/>
          <w:szCs w:val="27"/>
        </w:rPr>
      </w:pPr>
      <w:r>
        <w:rPr>
          <w:rFonts w:ascii="Arial" w:hAnsi="Arial" w:cs="Arial"/>
          <w:strike/>
          <w:color w:val="000000"/>
          <w:sz w:val="20"/>
          <w:szCs w:val="20"/>
        </w:rPr>
        <w:t>1.04 – Elaboração de programas de computadores, inclusive de jogos eletrônicos.</w:t>
      </w:r>
    </w:p>
    <w:p w:rsidR="00B53712" w:rsidRDefault="00B53712" w:rsidP="00AA094A">
      <w:pPr>
        <w:spacing w:before="100" w:beforeAutospacing="1" w:after="100" w:afterAutospacing="1"/>
        <w:ind w:firstLine="525"/>
        <w:jc w:val="both"/>
        <w:textAlignment w:val="baseline"/>
        <w:rPr>
          <w:color w:val="000000"/>
          <w:sz w:val="27"/>
          <w:szCs w:val="27"/>
        </w:rPr>
      </w:pPr>
      <w:bookmarkStart w:id="1" w:name="lista1.03"/>
      <w:bookmarkEnd w:id="1"/>
      <w:r>
        <w:rPr>
          <w:rFonts w:ascii="Arial" w:hAnsi="Arial" w:cs="Arial"/>
          <w:color w:val="000000"/>
          <w:sz w:val="20"/>
          <w:szCs w:val="20"/>
        </w:rPr>
        <w:t>1.03 - Processamento, armazenamento ou hospedagem de dados, textos, imagens, vídeos, páginas eletrônicas, aplicativos e sistemas de informação, entre outros formatos, e congêneres.</w:t>
      </w:r>
      <w:r>
        <w:rPr>
          <w:rStyle w:val="apple-converted-space"/>
          <w:rFonts w:ascii="Arial" w:hAnsi="Arial" w:cs="Arial"/>
          <w:color w:val="000000"/>
          <w:sz w:val="20"/>
          <w:szCs w:val="20"/>
        </w:rPr>
        <w:t> </w:t>
      </w:r>
      <w:hyperlink r:id="rId5" w:anchor="art3" w:history="1">
        <w:r>
          <w:rPr>
            <w:rStyle w:val="Hyperlink"/>
            <w:rFonts w:ascii="Arial" w:hAnsi="Arial" w:cs="Arial"/>
            <w:sz w:val="20"/>
            <w:szCs w:val="20"/>
          </w:rPr>
          <w:t>(Redação dada pela Lei Complementar nº 157, de 2016)</w:t>
        </w:r>
      </w:hyperlink>
    </w:p>
    <w:p w:rsidR="00B53712" w:rsidRDefault="00B53712" w:rsidP="00AA094A">
      <w:pPr>
        <w:spacing w:before="100" w:beforeAutospacing="1" w:after="100" w:afterAutospacing="1"/>
        <w:ind w:firstLine="525"/>
        <w:jc w:val="both"/>
        <w:textAlignment w:val="baseline"/>
        <w:rPr>
          <w:color w:val="000000"/>
          <w:sz w:val="27"/>
          <w:szCs w:val="27"/>
        </w:rPr>
      </w:pPr>
      <w:r>
        <w:rPr>
          <w:rFonts w:ascii="Arial" w:hAnsi="Arial" w:cs="Arial"/>
          <w:color w:val="000000"/>
          <w:sz w:val="20"/>
          <w:szCs w:val="20"/>
        </w:rPr>
        <w:t>1.04 - Elaboração de programas de computadores, inclusive de jogos eletrônicos, independentemente da arquitetura construtiva da máquina em que o programa será executado, incluindo</w:t>
      </w:r>
      <w:r>
        <w:rPr>
          <w:rStyle w:val="apple-converted-space"/>
          <w:rFonts w:ascii="Arial" w:hAnsi="Arial" w:cs="Arial"/>
          <w:color w:val="000000"/>
          <w:sz w:val="20"/>
          <w:szCs w:val="20"/>
        </w:rPr>
        <w:t> </w:t>
      </w:r>
      <w:r>
        <w:rPr>
          <w:rFonts w:ascii="Arial" w:hAnsi="Arial" w:cs="Arial"/>
          <w:b/>
          <w:bCs/>
          <w:color w:val="000000"/>
          <w:sz w:val="20"/>
          <w:szCs w:val="20"/>
        </w:rPr>
        <w:t>tablets</w:t>
      </w:r>
      <w:r>
        <w:rPr>
          <w:rFonts w:ascii="Arial" w:hAnsi="Arial" w:cs="Arial"/>
          <w:color w:val="000000"/>
          <w:sz w:val="20"/>
          <w:szCs w:val="20"/>
        </w:rPr>
        <w:t>,</w:t>
      </w:r>
      <w:r>
        <w:rPr>
          <w:rStyle w:val="apple-converted-space"/>
          <w:rFonts w:ascii="Arial" w:hAnsi="Arial" w:cs="Arial"/>
          <w:color w:val="000000"/>
          <w:sz w:val="20"/>
          <w:szCs w:val="20"/>
        </w:rPr>
        <w:t> </w:t>
      </w:r>
      <w:r>
        <w:rPr>
          <w:rFonts w:ascii="Arial" w:hAnsi="Arial" w:cs="Arial"/>
          <w:b/>
          <w:bCs/>
          <w:color w:val="000000"/>
          <w:sz w:val="20"/>
          <w:szCs w:val="20"/>
        </w:rPr>
        <w:t>smartphones</w:t>
      </w:r>
      <w:r>
        <w:rPr>
          <w:rStyle w:val="apple-converted-space"/>
          <w:rFonts w:ascii="Arial" w:hAnsi="Arial" w:cs="Arial"/>
          <w:color w:val="000000"/>
          <w:sz w:val="20"/>
          <w:szCs w:val="20"/>
        </w:rPr>
        <w:t> </w:t>
      </w:r>
      <w:r>
        <w:rPr>
          <w:rFonts w:ascii="Arial" w:hAnsi="Arial" w:cs="Arial"/>
          <w:color w:val="000000"/>
          <w:sz w:val="20"/>
          <w:szCs w:val="20"/>
        </w:rPr>
        <w:t>e congêneres.</w:t>
      </w:r>
      <w:r>
        <w:rPr>
          <w:rStyle w:val="apple-converted-space"/>
          <w:rFonts w:ascii="Arial" w:hAnsi="Arial" w:cs="Arial"/>
          <w:color w:val="000000"/>
          <w:sz w:val="20"/>
          <w:szCs w:val="20"/>
        </w:rPr>
        <w:t> </w:t>
      </w:r>
      <w:hyperlink r:id="rId6" w:anchor="art3" w:history="1">
        <w:r>
          <w:rPr>
            <w:rStyle w:val="Hyperlink"/>
            <w:rFonts w:ascii="Arial" w:hAnsi="Arial" w:cs="Arial"/>
            <w:sz w:val="20"/>
            <w:szCs w:val="20"/>
          </w:rPr>
          <w:t>(Redação dada pela Lei Complementar nº 157, de 2016)</w:t>
        </w:r>
      </w:hyperlink>
    </w:p>
    <w:p w:rsidR="00B53712" w:rsidRDefault="00B53712" w:rsidP="00AA094A">
      <w:pPr>
        <w:pStyle w:val="NormalWeb"/>
        <w:ind w:firstLine="525"/>
        <w:jc w:val="both"/>
        <w:rPr>
          <w:color w:val="000000"/>
          <w:sz w:val="27"/>
          <w:szCs w:val="27"/>
        </w:rPr>
      </w:pPr>
      <w:r>
        <w:rPr>
          <w:rFonts w:ascii="Arial" w:hAnsi="Arial" w:cs="Arial"/>
          <w:color w:val="000000"/>
          <w:sz w:val="20"/>
          <w:szCs w:val="20"/>
        </w:rPr>
        <w:t>1.05 – Licenciamento ou cessão de direito de uso de programas de computação.</w:t>
      </w:r>
    </w:p>
    <w:p w:rsidR="00B53712" w:rsidRDefault="00B53712" w:rsidP="00AA094A">
      <w:pPr>
        <w:pStyle w:val="NormalWeb"/>
        <w:ind w:firstLine="525"/>
        <w:jc w:val="both"/>
        <w:rPr>
          <w:color w:val="000000"/>
          <w:sz w:val="27"/>
          <w:szCs w:val="27"/>
        </w:rPr>
      </w:pPr>
      <w:r>
        <w:rPr>
          <w:rFonts w:ascii="Arial" w:hAnsi="Arial" w:cs="Arial"/>
          <w:color w:val="000000"/>
          <w:sz w:val="20"/>
          <w:szCs w:val="20"/>
        </w:rPr>
        <w:t>1.06 – Assessoria e consultoria em informática.</w:t>
      </w:r>
    </w:p>
    <w:p w:rsidR="00B53712" w:rsidRDefault="00B53712" w:rsidP="00AA094A">
      <w:pPr>
        <w:pStyle w:val="NormalWeb"/>
        <w:ind w:firstLine="525"/>
        <w:jc w:val="both"/>
        <w:rPr>
          <w:color w:val="000000"/>
          <w:sz w:val="27"/>
          <w:szCs w:val="27"/>
        </w:rPr>
      </w:pPr>
      <w:r>
        <w:rPr>
          <w:rFonts w:ascii="Arial" w:hAnsi="Arial" w:cs="Arial"/>
          <w:color w:val="000000"/>
          <w:sz w:val="20"/>
          <w:szCs w:val="20"/>
        </w:rPr>
        <w:t>1.07 – Suporte técnico em informática, inclusive instalação, configuração e manutenção de programas de computação e bancos de dados.</w:t>
      </w:r>
    </w:p>
    <w:p w:rsidR="00B53712" w:rsidRDefault="00B53712" w:rsidP="00AA094A">
      <w:pPr>
        <w:pStyle w:val="NormalWeb"/>
        <w:ind w:firstLine="525"/>
        <w:jc w:val="both"/>
        <w:rPr>
          <w:color w:val="000000"/>
          <w:sz w:val="27"/>
          <w:szCs w:val="27"/>
        </w:rPr>
      </w:pPr>
      <w:r>
        <w:rPr>
          <w:rFonts w:ascii="Arial" w:hAnsi="Arial" w:cs="Arial"/>
          <w:color w:val="000000"/>
          <w:sz w:val="20"/>
          <w:szCs w:val="20"/>
        </w:rPr>
        <w:t>1.08 – Planejamento, confecção, manutenção e atualização de páginas eletrônicas.</w:t>
      </w:r>
    </w:p>
    <w:p w:rsidR="00B53712" w:rsidRDefault="00B53712" w:rsidP="00AA094A">
      <w:pPr>
        <w:pStyle w:val="NormalWeb"/>
        <w:ind w:firstLine="525"/>
        <w:jc w:val="both"/>
        <w:rPr>
          <w:color w:val="000000"/>
          <w:sz w:val="27"/>
          <w:szCs w:val="27"/>
        </w:rPr>
      </w:pPr>
      <w:bookmarkStart w:id="2" w:name="lista1.09"/>
      <w:bookmarkEnd w:id="2"/>
      <w:r>
        <w:rPr>
          <w:rFonts w:ascii="Arial" w:hAnsi="Arial" w:cs="Arial"/>
          <w:color w:val="000000"/>
          <w:sz w:val="20"/>
          <w:szCs w:val="20"/>
        </w:rPr>
        <w:t>1.09 - Disponibilização, sem cessão definitiva, de conteúdos de áudio, vídeo, imagem e texto por meio da internet, respeitada a imunidade de livros, jornais e periódicos (exceto a distribuição de conteúdos pelas prestadoras de Serviço de Acesso Condicionado, de que trata a</w:t>
      </w:r>
      <w:r>
        <w:rPr>
          <w:rStyle w:val="apple-converted-space"/>
          <w:rFonts w:ascii="Arial" w:hAnsi="Arial" w:cs="Arial"/>
          <w:color w:val="000000"/>
          <w:sz w:val="20"/>
          <w:szCs w:val="20"/>
        </w:rPr>
        <w:t> </w:t>
      </w:r>
      <w:hyperlink r:id="rId7" w:history="1">
        <w:r>
          <w:rPr>
            <w:rStyle w:val="Hyperlink"/>
            <w:rFonts w:ascii="Arial" w:hAnsi="Arial" w:cs="Arial"/>
            <w:sz w:val="20"/>
            <w:szCs w:val="20"/>
          </w:rPr>
          <w:t>Lei n</w:t>
        </w:r>
        <w:r>
          <w:rPr>
            <w:rStyle w:val="Hyperlink"/>
            <w:rFonts w:ascii="Arial" w:hAnsi="Arial" w:cs="Arial"/>
            <w:sz w:val="20"/>
            <w:szCs w:val="20"/>
            <w:vertAlign w:val="superscript"/>
          </w:rPr>
          <w:t>o</w:t>
        </w:r>
        <w:r>
          <w:rPr>
            <w:rStyle w:val="apple-converted-space"/>
            <w:rFonts w:ascii="Arial" w:hAnsi="Arial" w:cs="Arial"/>
            <w:color w:val="0000FF"/>
            <w:sz w:val="20"/>
            <w:szCs w:val="20"/>
            <w:u w:val="single"/>
          </w:rPr>
          <w:t> </w:t>
        </w:r>
        <w:r>
          <w:rPr>
            <w:rStyle w:val="Hyperlink"/>
            <w:rFonts w:ascii="Arial" w:hAnsi="Arial" w:cs="Arial"/>
            <w:sz w:val="20"/>
            <w:szCs w:val="20"/>
          </w:rPr>
          <w:t>12.485, de 12 de setembro de 2011</w:t>
        </w:r>
      </w:hyperlink>
      <w:r>
        <w:rPr>
          <w:rFonts w:ascii="Arial" w:hAnsi="Arial" w:cs="Arial"/>
          <w:color w:val="000000"/>
          <w:sz w:val="20"/>
          <w:szCs w:val="20"/>
        </w:rPr>
        <w:t>, sujeita ao ICMS). </w:t>
      </w:r>
      <w:r>
        <w:rPr>
          <w:rStyle w:val="apple-converted-space"/>
          <w:rFonts w:ascii="Arial" w:hAnsi="Arial" w:cs="Arial"/>
          <w:color w:val="000000"/>
          <w:sz w:val="20"/>
          <w:szCs w:val="20"/>
        </w:rPr>
        <w:t> </w:t>
      </w:r>
      <w:hyperlink r:id="rId8" w:anchor="art3" w:history="1">
        <w:r>
          <w:rPr>
            <w:rStyle w:val="Hyperlink"/>
            <w:rFonts w:ascii="Arial" w:hAnsi="Arial" w:cs="Arial"/>
            <w:sz w:val="20"/>
            <w:szCs w:val="20"/>
          </w:rPr>
          <w:t>(Incluído pela Lei Complementar nº 157, de 2016)</w:t>
        </w:r>
      </w:hyperlink>
    </w:p>
    <w:p w:rsidR="00B53712" w:rsidRDefault="00B53712" w:rsidP="00AA094A">
      <w:pPr>
        <w:pStyle w:val="NormalWeb"/>
        <w:ind w:firstLine="525"/>
        <w:jc w:val="both"/>
        <w:rPr>
          <w:color w:val="000000"/>
          <w:sz w:val="27"/>
          <w:szCs w:val="27"/>
        </w:rPr>
      </w:pPr>
      <w:r>
        <w:rPr>
          <w:rFonts w:ascii="Arial" w:hAnsi="Arial" w:cs="Arial"/>
          <w:color w:val="000000"/>
          <w:sz w:val="20"/>
          <w:szCs w:val="20"/>
        </w:rPr>
        <w:t>2 – Serviços de pesquisas e desenvolvimento de qualquer natureza.</w:t>
      </w:r>
    </w:p>
    <w:p w:rsidR="00B53712" w:rsidRDefault="00B53712" w:rsidP="00AA094A">
      <w:pPr>
        <w:pStyle w:val="NormalWeb"/>
        <w:ind w:firstLine="525"/>
        <w:jc w:val="both"/>
        <w:rPr>
          <w:color w:val="000000"/>
          <w:sz w:val="27"/>
          <w:szCs w:val="27"/>
        </w:rPr>
      </w:pPr>
      <w:r>
        <w:rPr>
          <w:rFonts w:ascii="Arial" w:hAnsi="Arial" w:cs="Arial"/>
          <w:color w:val="000000"/>
          <w:sz w:val="20"/>
          <w:szCs w:val="20"/>
        </w:rPr>
        <w:t>2.01 – Serviços de pesquisas e desenvolvimento de qualquer natureza.</w:t>
      </w:r>
    </w:p>
    <w:p w:rsidR="00B53712" w:rsidRDefault="00B53712" w:rsidP="00AA094A">
      <w:pPr>
        <w:pStyle w:val="NormalWeb"/>
        <w:ind w:firstLine="525"/>
        <w:jc w:val="both"/>
        <w:rPr>
          <w:color w:val="000000"/>
          <w:sz w:val="27"/>
          <w:szCs w:val="27"/>
        </w:rPr>
      </w:pPr>
      <w:r>
        <w:rPr>
          <w:rFonts w:ascii="Arial" w:hAnsi="Arial" w:cs="Arial"/>
          <w:color w:val="000000"/>
          <w:sz w:val="20"/>
          <w:szCs w:val="20"/>
        </w:rPr>
        <w:t>3 – Serviços prestados mediante locação, cessão de direito de uso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3.01 –</w:t>
      </w:r>
      <w:r>
        <w:rPr>
          <w:rStyle w:val="apple-converted-space"/>
          <w:rFonts w:ascii="Arial" w:hAnsi="Arial" w:cs="Arial"/>
          <w:color w:val="000000"/>
          <w:sz w:val="20"/>
          <w:szCs w:val="20"/>
        </w:rPr>
        <w:t> </w:t>
      </w:r>
      <w:r>
        <w:rPr>
          <w:rFonts w:ascii="Arial" w:hAnsi="Arial" w:cs="Arial"/>
          <w:color w:val="000000"/>
          <w:sz w:val="20"/>
          <w:szCs w:val="20"/>
        </w:rPr>
        <w:t> </w:t>
      </w:r>
      <w:r>
        <w:rPr>
          <w:rStyle w:val="apple-converted-space"/>
          <w:rFonts w:ascii="Arial" w:hAnsi="Arial" w:cs="Arial"/>
          <w:color w:val="000000"/>
          <w:sz w:val="20"/>
          <w:szCs w:val="20"/>
        </w:rPr>
        <w:t> </w:t>
      </w:r>
      <w:r>
        <w:rPr>
          <w:rFonts w:ascii="Arial" w:hAnsi="Arial" w:cs="Arial"/>
          <w:color w:val="000000"/>
          <w:sz w:val="20"/>
          <w:szCs w:val="20"/>
        </w:rPr>
        <w:t>(VETADO)</w:t>
      </w:r>
    </w:p>
    <w:p w:rsidR="00B53712" w:rsidRDefault="00B53712" w:rsidP="00AA094A">
      <w:pPr>
        <w:pStyle w:val="NormalWeb"/>
        <w:ind w:firstLine="525"/>
        <w:jc w:val="both"/>
        <w:rPr>
          <w:color w:val="000000"/>
          <w:sz w:val="27"/>
          <w:szCs w:val="27"/>
        </w:rPr>
      </w:pPr>
      <w:r>
        <w:rPr>
          <w:rFonts w:ascii="Arial" w:hAnsi="Arial" w:cs="Arial"/>
          <w:color w:val="000000"/>
          <w:sz w:val="20"/>
          <w:szCs w:val="20"/>
        </w:rPr>
        <w:t>3.02 – Cessão de direito de uso de marcas e de sinais de propaganda.</w:t>
      </w:r>
    </w:p>
    <w:p w:rsidR="00B53712" w:rsidRDefault="00B53712" w:rsidP="00AA094A">
      <w:pPr>
        <w:pStyle w:val="NormalWeb"/>
        <w:ind w:firstLine="525"/>
        <w:jc w:val="both"/>
        <w:rPr>
          <w:color w:val="000000"/>
          <w:sz w:val="27"/>
          <w:szCs w:val="27"/>
        </w:rPr>
      </w:pPr>
      <w:r>
        <w:rPr>
          <w:rFonts w:ascii="Arial" w:hAnsi="Arial" w:cs="Arial"/>
          <w:color w:val="000000"/>
          <w:sz w:val="20"/>
          <w:szCs w:val="20"/>
        </w:rPr>
        <w:t>3.03 – Exploração de salões de festas, centro de convenções, escritórios virtuais,</w:t>
      </w:r>
      <w:r>
        <w:rPr>
          <w:rStyle w:val="apple-converted-space"/>
          <w:rFonts w:ascii="Arial" w:hAnsi="Arial" w:cs="Arial"/>
          <w:color w:val="000000"/>
          <w:sz w:val="20"/>
          <w:szCs w:val="20"/>
        </w:rPr>
        <w:t> </w:t>
      </w:r>
      <w:r>
        <w:rPr>
          <w:rFonts w:ascii="Arial" w:hAnsi="Arial" w:cs="Arial"/>
          <w:b/>
          <w:bCs/>
          <w:color w:val="000000"/>
          <w:sz w:val="20"/>
          <w:szCs w:val="20"/>
        </w:rPr>
        <w:t>stands</w:t>
      </w:r>
      <w:r>
        <w:rPr>
          <w:rFonts w:ascii="Arial" w:hAnsi="Arial" w:cs="Arial"/>
          <w:i/>
          <w:iCs/>
          <w:color w:val="000000"/>
          <w:sz w:val="20"/>
          <w:szCs w:val="20"/>
        </w:rPr>
        <w:t>,</w:t>
      </w:r>
      <w:r>
        <w:rPr>
          <w:rStyle w:val="apple-converted-space"/>
          <w:rFonts w:ascii="Arial" w:hAnsi="Arial" w:cs="Arial"/>
          <w:i/>
          <w:iCs/>
          <w:color w:val="000000"/>
          <w:sz w:val="20"/>
          <w:szCs w:val="20"/>
        </w:rPr>
        <w:t> </w:t>
      </w:r>
      <w:r>
        <w:rPr>
          <w:rFonts w:ascii="Arial" w:hAnsi="Arial" w:cs="Arial"/>
          <w:color w:val="000000"/>
          <w:sz w:val="20"/>
          <w:szCs w:val="20"/>
        </w:rPr>
        <w:t xml:space="preserve">quadras esportivas, estádios, ginásios, auditórios, casas de espetáculos, parques </w:t>
      </w:r>
      <w:r>
        <w:rPr>
          <w:rFonts w:ascii="Arial" w:hAnsi="Arial" w:cs="Arial"/>
          <w:color w:val="000000"/>
          <w:sz w:val="20"/>
          <w:szCs w:val="20"/>
        </w:rPr>
        <w:lastRenderedPageBreak/>
        <w:t>de diversões, canchas e congêneres, para realização de eventos ou negócios de qualquer natureza.</w:t>
      </w:r>
    </w:p>
    <w:p w:rsidR="00B53712" w:rsidRDefault="00B53712" w:rsidP="00AA094A">
      <w:pPr>
        <w:pStyle w:val="NormalWeb"/>
        <w:ind w:firstLine="525"/>
        <w:jc w:val="both"/>
        <w:rPr>
          <w:color w:val="000000"/>
          <w:sz w:val="27"/>
          <w:szCs w:val="27"/>
        </w:rPr>
      </w:pPr>
      <w:r>
        <w:rPr>
          <w:rFonts w:ascii="Arial" w:hAnsi="Arial" w:cs="Arial"/>
          <w:color w:val="000000"/>
          <w:sz w:val="20"/>
          <w:szCs w:val="20"/>
        </w:rPr>
        <w:t>3.04 – Locação, sublocação, arrendamento, direito de passagem ou permissão de uso, compartilhado ou não, de ferrovia, rodovia, postes, cabos, dutos e condutos de qualquer natureza.</w:t>
      </w:r>
    </w:p>
    <w:p w:rsidR="00B53712" w:rsidRDefault="00B53712" w:rsidP="00AA094A">
      <w:pPr>
        <w:pStyle w:val="NormalWeb"/>
        <w:ind w:firstLine="525"/>
        <w:jc w:val="both"/>
        <w:rPr>
          <w:color w:val="000000"/>
          <w:sz w:val="27"/>
          <w:szCs w:val="27"/>
        </w:rPr>
      </w:pPr>
      <w:r>
        <w:rPr>
          <w:rFonts w:ascii="Arial" w:hAnsi="Arial" w:cs="Arial"/>
          <w:color w:val="000000"/>
          <w:sz w:val="20"/>
          <w:szCs w:val="20"/>
        </w:rPr>
        <w:t>3.05 – Cessão de andaimes, palcos, coberturas e outras estruturas de uso temporário.</w:t>
      </w:r>
    </w:p>
    <w:p w:rsidR="00B53712" w:rsidRDefault="00B53712" w:rsidP="00AA094A">
      <w:pPr>
        <w:pStyle w:val="NormalWeb"/>
        <w:ind w:firstLine="525"/>
        <w:jc w:val="both"/>
        <w:rPr>
          <w:color w:val="000000"/>
          <w:sz w:val="27"/>
          <w:szCs w:val="27"/>
        </w:rPr>
      </w:pPr>
      <w:r>
        <w:rPr>
          <w:rFonts w:ascii="Arial" w:hAnsi="Arial" w:cs="Arial"/>
          <w:color w:val="000000"/>
          <w:sz w:val="20"/>
          <w:szCs w:val="20"/>
        </w:rPr>
        <w:t>4 – Serviços de saúde, assistência médica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4.01 – Medicina e biomedicina.</w:t>
      </w:r>
    </w:p>
    <w:p w:rsidR="00B53712" w:rsidRDefault="00B53712" w:rsidP="00AA094A">
      <w:pPr>
        <w:pStyle w:val="NormalWeb"/>
        <w:ind w:firstLine="525"/>
        <w:jc w:val="both"/>
        <w:rPr>
          <w:color w:val="000000"/>
          <w:sz w:val="27"/>
          <w:szCs w:val="27"/>
        </w:rPr>
      </w:pPr>
      <w:r>
        <w:rPr>
          <w:rFonts w:ascii="Arial" w:hAnsi="Arial" w:cs="Arial"/>
          <w:color w:val="000000"/>
          <w:sz w:val="20"/>
          <w:szCs w:val="20"/>
        </w:rPr>
        <w:t>4.02 – Análises clínicas, patologia, eletricidade médica, radioterapia, quimioterapia, ultra-sonografia, ressonância magnética, radiologia, tomografia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4.03 – Hospitais, clínicas, laboratórios, sanatórios, manicômios, casas de saúde, prontos-socorros, ambulatórios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4.04 – Instrumentação cirúrgica.</w:t>
      </w:r>
    </w:p>
    <w:p w:rsidR="00B53712" w:rsidRDefault="00B53712" w:rsidP="00AA094A">
      <w:pPr>
        <w:pStyle w:val="NormalWeb"/>
        <w:ind w:firstLine="525"/>
        <w:jc w:val="both"/>
        <w:rPr>
          <w:color w:val="000000"/>
          <w:sz w:val="27"/>
          <w:szCs w:val="27"/>
        </w:rPr>
      </w:pPr>
      <w:r>
        <w:rPr>
          <w:rFonts w:ascii="Arial" w:hAnsi="Arial" w:cs="Arial"/>
          <w:color w:val="000000"/>
          <w:sz w:val="20"/>
          <w:szCs w:val="20"/>
        </w:rPr>
        <w:t>4.05 – Acupuntura.</w:t>
      </w:r>
    </w:p>
    <w:p w:rsidR="00B53712" w:rsidRDefault="00B53712" w:rsidP="00AA094A">
      <w:pPr>
        <w:pStyle w:val="NormalWeb"/>
        <w:ind w:firstLine="525"/>
        <w:jc w:val="both"/>
        <w:rPr>
          <w:color w:val="000000"/>
          <w:sz w:val="27"/>
          <w:szCs w:val="27"/>
        </w:rPr>
      </w:pPr>
      <w:r>
        <w:rPr>
          <w:rFonts w:ascii="Arial" w:hAnsi="Arial" w:cs="Arial"/>
          <w:color w:val="000000"/>
          <w:sz w:val="20"/>
          <w:szCs w:val="20"/>
        </w:rPr>
        <w:t>4.06 – Enfermagem, inclusive serviços auxiliares.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4.07 – Serviços farmacêuticos.</w:t>
      </w:r>
    </w:p>
    <w:p w:rsidR="00B53712" w:rsidRDefault="00B53712" w:rsidP="00AA094A">
      <w:pPr>
        <w:pStyle w:val="NormalWeb"/>
        <w:ind w:firstLine="525"/>
        <w:jc w:val="both"/>
        <w:rPr>
          <w:color w:val="000000"/>
          <w:sz w:val="27"/>
          <w:szCs w:val="27"/>
        </w:rPr>
      </w:pPr>
      <w:r>
        <w:rPr>
          <w:rFonts w:ascii="Arial" w:hAnsi="Arial" w:cs="Arial"/>
          <w:color w:val="000000"/>
          <w:sz w:val="20"/>
          <w:szCs w:val="20"/>
        </w:rPr>
        <w:t>4.08 – Terapia ocupacional, fisioterapia e fonoaudiologia.</w:t>
      </w:r>
    </w:p>
    <w:p w:rsidR="00B53712" w:rsidRDefault="00B53712" w:rsidP="00AA094A">
      <w:pPr>
        <w:pStyle w:val="NormalWeb"/>
        <w:ind w:firstLine="525"/>
        <w:jc w:val="both"/>
        <w:rPr>
          <w:color w:val="000000"/>
          <w:sz w:val="27"/>
          <w:szCs w:val="27"/>
        </w:rPr>
      </w:pPr>
      <w:r>
        <w:rPr>
          <w:rFonts w:ascii="Arial" w:hAnsi="Arial" w:cs="Arial"/>
          <w:color w:val="000000"/>
          <w:sz w:val="20"/>
          <w:szCs w:val="20"/>
        </w:rPr>
        <w:t>4.09 – Terapias de qualquer espécie destinadas ao tratamento físico, orgânico e mental.</w:t>
      </w:r>
    </w:p>
    <w:p w:rsidR="00B53712" w:rsidRDefault="00B53712" w:rsidP="00AA094A">
      <w:pPr>
        <w:pStyle w:val="NormalWeb"/>
        <w:ind w:firstLine="525"/>
        <w:jc w:val="both"/>
        <w:rPr>
          <w:color w:val="000000"/>
          <w:sz w:val="27"/>
          <w:szCs w:val="27"/>
        </w:rPr>
      </w:pPr>
      <w:r>
        <w:rPr>
          <w:rFonts w:ascii="Arial" w:hAnsi="Arial" w:cs="Arial"/>
          <w:color w:val="000000"/>
          <w:sz w:val="20"/>
          <w:szCs w:val="20"/>
        </w:rPr>
        <w:t>4.10 – Nutrição.</w:t>
      </w:r>
    </w:p>
    <w:p w:rsidR="00B53712" w:rsidRDefault="00B53712" w:rsidP="00AA094A">
      <w:pPr>
        <w:pStyle w:val="NormalWeb"/>
        <w:ind w:firstLine="525"/>
        <w:jc w:val="both"/>
        <w:rPr>
          <w:color w:val="000000"/>
          <w:sz w:val="27"/>
          <w:szCs w:val="27"/>
        </w:rPr>
      </w:pPr>
      <w:r>
        <w:rPr>
          <w:rFonts w:ascii="Arial" w:hAnsi="Arial" w:cs="Arial"/>
          <w:color w:val="000000"/>
          <w:sz w:val="20"/>
          <w:szCs w:val="20"/>
        </w:rPr>
        <w:t>4.11 – Obstetrícia.</w:t>
      </w:r>
    </w:p>
    <w:p w:rsidR="00B53712" w:rsidRDefault="00B53712" w:rsidP="00AA094A">
      <w:pPr>
        <w:pStyle w:val="NormalWeb"/>
        <w:ind w:firstLine="525"/>
        <w:jc w:val="both"/>
        <w:rPr>
          <w:color w:val="000000"/>
          <w:sz w:val="27"/>
          <w:szCs w:val="27"/>
        </w:rPr>
      </w:pPr>
      <w:r>
        <w:rPr>
          <w:rFonts w:ascii="Arial" w:hAnsi="Arial" w:cs="Arial"/>
          <w:color w:val="000000"/>
          <w:sz w:val="20"/>
          <w:szCs w:val="20"/>
        </w:rPr>
        <w:t>4.12 – Odontologia.</w:t>
      </w:r>
    </w:p>
    <w:p w:rsidR="00B53712" w:rsidRDefault="00B53712" w:rsidP="00AA094A">
      <w:pPr>
        <w:pStyle w:val="NormalWeb"/>
        <w:ind w:firstLine="525"/>
        <w:jc w:val="both"/>
        <w:rPr>
          <w:color w:val="000000"/>
          <w:sz w:val="27"/>
          <w:szCs w:val="27"/>
        </w:rPr>
      </w:pPr>
      <w:r>
        <w:rPr>
          <w:rFonts w:ascii="Arial" w:hAnsi="Arial" w:cs="Arial"/>
          <w:color w:val="000000"/>
          <w:sz w:val="20"/>
          <w:szCs w:val="20"/>
        </w:rPr>
        <w:t>4.13 – Ortóptica.</w:t>
      </w:r>
    </w:p>
    <w:p w:rsidR="00B53712" w:rsidRDefault="00B53712" w:rsidP="00AA094A">
      <w:pPr>
        <w:pStyle w:val="NormalWeb"/>
        <w:ind w:firstLine="525"/>
        <w:jc w:val="both"/>
        <w:rPr>
          <w:color w:val="000000"/>
          <w:sz w:val="27"/>
          <w:szCs w:val="27"/>
        </w:rPr>
      </w:pPr>
      <w:r>
        <w:rPr>
          <w:rFonts w:ascii="Arial" w:hAnsi="Arial" w:cs="Arial"/>
          <w:color w:val="000000"/>
          <w:sz w:val="20"/>
          <w:szCs w:val="20"/>
        </w:rPr>
        <w:t>4.14 – Próteses sob encomenda.</w:t>
      </w:r>
    </w:p>
    <w:p w:rsidR="00B53712" w:rsidRDefault="00B53712" w:rsidP="00AA094A">
      <w:pPr>
        <w:pStyle w:val="NormalWeb"/>
        <w:ind w:firstLine="525"/>
        <w:jc w:val="both"/>
        <w:rPr>
          <w:color w:val="000000"/>
          <w:sz w:val="27"/>
          <w:szCs w:val="27"/>
        </w:rPr>
      </w:pPr>
      <w:r>
        <w:rPr>
          <w:rFonts w:ascii="Arial" w:hAnsi="Arial" w:cs="Arial"/>
          <w:color w:val="000000"/>
          <w:sz w:val="20"/>
          <w:szCs w:val="20"/>
        </w:rPr>
        <w:t>4.15 – Psicanálise.</w:t>
      </w:r>
    </w:p>
    <w:p w:rsidR="00B53712" w:rsidRDefault="00B53712" w:rsidP="00AA094A">
      <w:pPr>
        <w:pStyle w:val="NormalWeb"/>
        <w:ind w:firstLine="525"/>
        <w:jc w:val="both"/>
        <w:rPr>
          <w:color w:val="000000"/>
          <w:sz w:val="27"/>
          <w:szCs w:val="27"/>
        </w:rPr>
      </w:pPr>
      <w:r>
        <w:rPr>
          <w:rFonts w:ascii="Arial" w:hAnsi="Arial" w:cs="Arial"/>
          <w:color w:val="000000"/>
          <w:sz w:val="20"/>
          <w:szCs w:val="20"/>
        </w:rPr>
        <w:t>4.16 – Psicologia.</w:t>
      </w:r>
    </w:p>
    <w:p w:rsidR="00B53712" w:rsidRDefault="00B53712" w:rsidP="00AA094A">
      <w:pPr>
        <w:pStyle w:val="NormalWeb"/>
        <w:ind w:firstLine="525"/>
        <w:jc w:val="both"/>
        <w:rPr>
          <w:color w:val="000000"/>
          <w:sz w:val="27"/>
          <w:szCs w:val="27"/>
        </w:rPr>
      </w:pPr>
      <w:r>
        <w:rPr>
          <w:rFonts w:ascii="Arial" w:hAnsi="Arial" w:cs="Arial"/>
          <w:color w:val="000000"/>
          <w:sz w:val="20"/>
          <w:szCs w:val="20"/>
        </w:rPr>
        <w:t>4.17 – Casas de repouso e de recuperação, creches, asilos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4.18 – Inseminação artificial, fertilização</w:t>
      </w:r>
      <w:r>
        <w:rPr>
          <w:rStyle w:val="apple-converted-space"/>
          <w:rFonts w:ascii="Arial" w:hAnsi="Arial" w:cs="Arial"/>
          <w:color w:val="000000"/>
          <w:sz w:val="20"/>
          <w:szCs w:val="20"/>
        </w:rPr>
        <w:t> </w:t>
      </w:r>
      <w:r>
        <w:rPr>
          <w:rFonts w:ascii="Arial" w:hAnsi="Arial" w:cs="Arial"/>
          <w:b/>
          <w:bCs/>
          <w:color w:val="000000"/>
          <w:sz w:val="20"/>
          <w:szCs w:val="20"/>
        </w:rPr>
        <w:t>in vitro</w:t>
      </w:r>
      <w:r>
        <w:rPr>
          <w:rStyle w:val="apple-converted-space"/>
          <w:rFonts w:ascii="Arial" w:hAnsi="Arial" w:cs="Arial"/>
          <w:i/>
          <w:iCs/>
          <w:color w:val="000000"/>
          <w:sz w:val="20"/>
          <w:szCs w:val="20"/>
        </w:rPr>
        <w:t> </w:t>
      </w:r>
      <w:r>
        <w:rPr>
          <w:rFonts w:ascii="Arial" w:hAnsi="Arial" w:cs="Arial"/>
          <w:color w:val="000000"/>
          <w:sz w:val="20"/>
          <w:szCs w:val="20"/>
        </w:rPr>
        <w:t>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4.19 – Bancos de sangue, leite, pele, olhos, óvulos, sêmen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4.20 – Coleta de sangue, leite, tecidos, sêmen, órgãos e materiais biológicos de qualquer espécie.</w:t>
      </w:r>
    </w:p>
    <w:p w:rsidR="00B53712" w:rsidRDefault="00B53712" w:rsidP="00AA094A">
      <w:pPr>
        <w:pStyle w:val="NormalWeb"/>
        <w:ind w:firstLine="525"/>
        <w:jc w:val="both"/>
        <w:rPr>
          <w:color w:val="000000"/>
          <w:sz w:val="27"/>
          <w:szCs w:val="27"/>
        </w:rPr>
      </w:pPr>
      <w:r>
        <w:rPr>
          <w:rFonts w:ascii="Arial" w:hAnsi="Arial" w:cs="Arial"/>
          <w:color w:val="000000"/>
          <w:sz w:val="20"/>
          <w:szCs w:val="20"/>
        </w:rPr>
        <w:lastRenderedPageBreak/>
        <w:t>4.21 – Unidade de atendimento, assistência ou tratamento móvel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4.22 – Planos de medicina de grupo ou individual e convênios para prestação de assistência médica, hospitalar, odontológica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4.23 – Outros planos de saúde que se cumpram através de serviços de terceiros contratados, credenciados, cooperados ou apenas pagos pelo operador do plano mediante indicação do beneficiário.</w:t>
      </w:r>
    </w:p>
    <w:p w:rsidR="00B53712" w:rsidRDefault="00B53712" w:rsidP="00AA094A">
      <w:pPr>
        <w:pStyle w:val="NormalWeb"/>
        <w:ind w:firstLine="525"/>
        <w:jc w:val="both"/>
        <w:rPr>
          <w:color w:val="000000"/>
          <w:sz w:val="27"/>
          <w:szCs w:val="27"/>
        </w:rPr>
      </w:pPr>
      <w:r>
        <w:rPr>
          <w:rFonts w:ascii="Arial" w:hAnsi="Arial" w:cs="Arial"/>
          <w:color w:val="000000"/>
          <w:sz w:val="20"/>
          <w:szCs w:val="20"/>
        </w:rPr>
        <w:t>5 – Serviços de medicina e assistência veterinária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5.01 – Medicina veterinária e zootecnia.</w:t>
      </w:r>
    </w:p>
    <w:p w:rsidR="00B53712" w:rsidRDefault="00B53712" w:rsidP="00AA094A">
      <w:pPr>
        <w:pStyle w:val="NormalWeb"/>
        <w:ind w:firstLine="525"/>
        <w:jc w:val="both"/>
        <w:rPr>
          <w:color w:val="000000"/>
          <w:sz w:val="27"/>
          <w:szCs w:val="27"/>
        </w:rPr>
      </w:pPr>
      <w:r>
        <w:rPr>
          <w:rFonts w:ascii="Arial" w:hAnsi="Arial" w:cs="Arial"/>
          <w:color w:val="000000"/>
          <w:sz w:val="20"/>
          <w:szCs w:val="20"/>
        </w:rPr>
        <w:t>5.02 – Hospitais, clínicas, ambulatórios, prontos-socorros e congêneres, na área veterinária.</w:t>
      </w:r>
    </w:p>
    <w:p w:rsidR="00B53712" w:rsidRDefault="00B53712" w:rsidP="00AA094A">
      <w:pPr>
        <w:pStyle w:val="NormalWeb"/>
        <w:ind w:firstLine="525"/>
        <w:jc w:val="both"/>
        <w:rPr>
          <w:color w:val="000000"/>
          <w:sz w:val="27"/>
          <w:szCs w:val="27"/>
        </w:rPr>
      </w:pPr>
      <w:r>
        <w:rPr>
          <w:rFonts w:ascii="Arial" w:hAnsi="Arial" w:cs="Arial"/>
          <w:color w:val="000000"/>
          <w:sz w:val="20"/>
          <w:szCs w:val="20"/>
        </w:rPr>
        <w:t>5.03 – Laboratórios de análise na área veterinária.</w:t>
      </w:r>
    </w:p>
    <w:p w:rsidR="00B53712" w:rsidRDefault="00B53712" w:rsidP="00AA094A">
      <w:pPr>
        <w:pStyle w:val="NormalWeb"/>
        <w:ind w:firstLine="525"/>
        <w:jc w:val="both"/>
        <w:rPr>
          <w:color w:val="000000"/>
          <w:sz w:val="27"/>
          <w:szCs w:val="27"/>
        </w:rPr>
      </w:pPr>
      <w:r>
        <w:rPr>
          <w:rFonts w:ascii="Arial" w:hAnsi="Arial" w:cs="Arial"/>
          <w:color w:val="000000"/>
          <w:sz w:val="20"/>
          <w:szCs w:val="20"/>
        </w:rPr>
        <w:t>5.04 – Inseminação artificial, fertilização</w:t>
      </w:r>
      <w:r>
        <w:rPr>
          <w:rStyle w:val="apple-converted-space"/>
          <w:rFonts w:ascii="Arial" w:hAnsi="Arial" w:cs="Arial"/>
          <w:color w:val="000000"/>
          <w:sz w:val="20"/>
          <w:szCs w:val="20"/>
        </w:rPr>
        <w:t> </w:t>
      </w:r>
      <w:r>
        <w:rPr>
          <w:rFonts w:ascii="Arial" w:hAnsi="Arial" w:cs="Arial"/>
          <w:b/>
          <w:bCs/>
          <w:color w:val="000000"/>
          <w:sz w:val="20"/>
          <w:szCs w:val="20"/>
        </w:rPr>
        <w:t>in vitro</w:t>
      </w:r>
      <w:r>
        <w:rPr>
          <w:rStyle w:val="apple-converted-space"/>
          <w:rFonts w:ascii="Arial" w:hAnsi="Arial" w:cs="Arial"/>
          <w:color w:val="000000"/>
          <w:sz w:val="20"/>
          <w:szCs w:val="20"/>
        </w:rPr>
        <w:t> </w:t>
      </w:r>
      <w:r>
        <w:rPr>
          <w:rFonts w:ascii="Arial" w:hAnsi="Arial" w:cs="Arial"/>
          <w:color w:val="000000"/>
          <w:sz w:val="20"/>
          <w:szCs w:val="20"/>
        </w:rPr>
        <w:t>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5.05 – Bancos de sangue e de órgãos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5.06 – Coleta de sangue, leite, tecidos, sêmen, órgãos e materiais biológicos de qualquer espécie.</w:t>
      </w:r>
    </w:p>
    <w:p w:rsidR="00B53712" w:rsidRDefault="00B53712" w:rsidP="00AA094A">
      <w:pPr>
        <w:pStyle w:val="NormalWeb"/>
        <w:ind w:firstLine="525"/>
        <w:jc w:val="both"/>
        <w:rPr>
          <w:color w:val="000000"/>
          <w:sz w:val="27"/>
          <w:szCs w:val="27"/>
        </w:rPr>
      </w:pPr>
      <w:r>
        <w:rPr>
          <w:rFonts w:ascii="Arial" w:hAnsi="Arial" w:cs="Arial"/>
          <w:color w:val="000000"/>
          <w:sz w:val="20"/>
          <w:szCs w:val="20"/>
        </w:rPr>
        <w:t>5.07 – Unidade de atendimento, assistência ou tratamento móvel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5.08 – Guarda, tratamento, amestramento, embelezamento, alojamento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5.09 – Planos de atendimento e assistência médico-veterinária.</w:t>
      </w:r>
    </w:p>
    <w:p w:rsidR="00B53712" w:rsidRDefault="00B53712" w:rsidP="00AA094A">
      <w:pPr>
        <w:pStyle w:val="NormalWeb"/>
        <w:ind w:firstLine="525"/>
        <w:jc w:val="both"/>
        <w:rPr>
          <w:color w:val="000000"/>
          <w:sz w:val="27"/>
          <w:szCs w:val="27"/>
        </w:rPr>
      </w:pPr>
      <w:r>
        <w:rPr>
          <w:rFonts w:ascii="Arial" w:hAnsi="Arial" w:cs="Arial"/>
          <w:color w:val="000000"/>
          <w:sz w:val="20"/>
          <w:szCs w:val="20"/>
        </w:rPr>
        <w:t>6 – Serviços de cuidados pessoais, estética, atividades físicas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6.01 – Barbearia, cabeleireiros, manicuros, pedicuros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6.02 – Esteticistas, tratamento de pele, depilação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6.03 – Banhos, duchas, sauna, massagens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6.04 – Ginástica, dança, esportes, natação, artes marciais e demais atividades físicas.</w:t>
      </w:r>
    </w:p>
    <w:p w:rsidR="00B53712" w:rsidRDefault="00B53712" w:rsidP="00AA094A">
      <w:pPr>
        <w:pStyle w:val="NormalWeb"/>
        <w:ind w:firstLine="525"/>
        <w:jc w:val="both"/>
        <w:rPr>
          <w:color w:val="000000"/>
          <w:sz w:val="27"/>
          <w:szCs w:val="27"/>
        </w:rPr>
      </w:pPr>
      <w:r>
        <w:rPr>
          <w:rFonts w:ascii="Arial" w:hAnsi="Arial" w:cs="Arial"/>
          <w:color w:val="000000"/>
          <w:sz w:val="20"/>
          <w:szCs w:val="20"/>
        </w:rPr>
        <w:t>6.05 – Centros de emagrecimento,</w:t>
      </w:r>
      <w:r>
        <w:rPr>
          <w:rStyle w:val="apple-converted-space"/>
          <w:rFonts w:ascii="Arial" w:hAnsi="Arial" w:cs="Arial"/>
          <w:color w:val="000000"/>
          <w:sz w:val="20"/>
          <w:szCs w:val="20"/>
        </w:rPr>
        <w:t> </w:t>
      </w:r>
      <w:r>
        <w:rPr>
          <w:rFonts w:ascii="Arial" w:hAnsi="Arial" w:cs="Arial"/>
          <w:b/>
          <w:bCs/>
          <w:color w:val="000000"/>
          <w:sz w:val="20"/>
          <w:szCs w:val="20"/>
        </w:rPr>
        <w:t>spa</w:t>
      </w:r>
      <w:r>
        <w:rPr>
          <w:rStyle w:val="apple-converted-space"/>
          <w:rFonts w:ascii="Arial" w:hAnsi="Arial" w:cs="Arial"/>
          <w:b/>
          <w:bCs/>
          <w:color w:val="000000"/>
          <w:sz w:val="20"/>
          <w:szCs w:val="20"/>
        </w:rPr>
        <w:t> </w:t>
      </w:r>
      <w:r>
        <w:rPr>
          <w:rFonts w:ascii="Arial" w:hAnsi="Arial" w:cs="Arial"/>
          <w:color w:val="000000"/>
          <w:sz w:val="20"/>
          <w:szCs w:val="20"/>
        </w:rPr>
        <w:t>e congêneres.</w:t>
      </w:r>
    </w:p>
    <w:p w:rsidR="00B53712" w:rsidRDefault="00B53712" w:rsidP="00AA094A">
      <w:pPr>
        <w:pStyle w:val="NormalWeb"/>
        <w:ind w:firstLine="525"/>
        <w:jc w:val="both"/>
        <w:rPr>
          <w:color w:val="000000"/>
          <w:sz w:val="27"/>
          <w:szCs w:val="27"/>
        </w:rPr>
      </w:pPr>
      <w:bookmarkStart w:id="3" w:name="lista6.06"/>
      <w:bookmarkEnd w:id="3"/>
      <w:r>
        <w:rPr>
          <w:rFonts w:ascii="Arial" w:hAnsi="Arial" w:cs="Arial"/>
          <w:color w:val="000000"/>
          <w:sz w:val="20"/>
          <w:szCs w:val="20"/>
        </w:rPr>
        <w:t>6.06 - Aplicação de tatuagens,</w:t>
      </w:r>
      <w:r>
        <w:rPr>
          <w:rStyle w:val="apple-converted-space"/>
          <w:rFonts w:ascii="Arial" w:hAnsi="Arial" w:cs="Arial"/>
          <w:color w:val="000000"/>
          <w:sz w:val="20"/>
          <w:szCs w:val="20"/>
        </w:rPr>
        <w:t> </w:t>
      </w:r>
      <w:r>
        <w:rPr>
          <w:rFonts w:ascii="Arial" w:hAnsi="Arial" w:cs="Arial"/>
          <w:b/>
          <w:bCs/>
          <w:color w:val="000000"/>
          <w:sz w:val="20"/>
          <w:szCs w:val="20"/>
        </w:rPr>
        <w:t>piercings</w:t>
      </w:r>
      <w:r>
        <w:rPr>
          <w:rStyle w:val="apple-converted-space"/>
          <w:rFonts w:ascii="Arial" w:hAnsi="Arial" w:cs="Arial"/>
          <w:i/>
          <w:iCs/>
          <w:color w:val="000000"/>
          <w:sz w:val="20"/>
          <w:szCs w:val="20"/>
        </w:rPr>
        <w:t> </w:t>
      </w:r>
      <w:r>
        <w:rPr>
          <w:rFonts w:ascii="Arial" w:hAnsi="Arial" w:cs="Arial"/>
          <w:color w:val="000000"/>
          <w:sz w:val="20"/>
          <w:szCs w:val="20"/>
        </w:rPr>
        <w:t>e congêneres. </w:t>
      </w:r>
      <w:r>
        <w:rPr>
          <w:rStyle w:val="apple-converted-space"/>
          <w:rFonts w:ascii="Arial" w:hAnsi="Arial" w:cs="Arial"/>
          <w:color w:val="000000"/>
          <w:sz w:val="20"/>
          <w:szCs w:val="20"/>
        </w:rPr>
        <w:t> </w:t>
      </w:r>
      <w:hyperlink r:id="rId9" w:anchor="art3" w:history="1">
        <w:r>
          <w:rPr>
            <w:rStyle w:val="Hyperlink"/>
            <w:rFonts w:ascii="Arial" w:hAnsi="Arial" w:cs="Arial"/>
            <w:sz w:val="20"/>
            <w:szCs w:val="20"/>
          </w:rPr>
          <w:t>(Incluído pela Lei Complementar nº 157, de 2016)</w:t>
        </w:r>
      </w:hyperlink>
    </w:p>
    <w:p w:rsidR="00B53712" w:rsidRDefault="00B53712" w:rsidP="00AA094A">
      <w:pPr>
        <w:pStyle w:val="NormalWeb"/>
        <w:ind w:firstLine="525"/>
        <w:jc w:val="both"/>
        <w:rPr>
          <w:color w:val="000000"/>
          <w:sz w:val="27"/>
          <w:szCs w:val="27"/>
        </w:rPr>
      </w:pPr>
      <w:r>
        <w:rPr>
          <w:rFonts w:ascii="Arial" w:hAnsi="Arial" w:cs="Arial"/>
          <w:color w:val="000000"/>
          <w:sz w:val="20"/>
          <w:szCs w:val="20"/>
        </w:rPr>
        <w:t>7 – Serviços relativos a engenharia, arquitetura, geologia, urbanismo, construção civil, manutenção, limpeza, meio ambiente, saneamento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7.01 – Engenharia, agronomia, agrimensura, arquitetura, geologia, urbanismo, paisagismo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lastRenderedPageBreak/>
        <w:t>7.02 – Execução, por administração, empreitada ou subempreitada, de obras de construção civil, hidráulica ou elétrica e de outras obras semelhantes, inclusive sondagem, perfuração de poços, escavação, drenagem e irrigação, terraplanagem, pavimentação, concretagem e a instalação e montagem de produtos, peças e equipamentos (exceto o fornecimento de mercadorias produzidas pelo prestador de serviços fora do local da prestação dos serviços, que fica sujeito ao ICMS).</w:t>
      </w:r>
    </w:p>
    <w:p w:rsidR="00B53712" w:rsidRDefault="00B53712" w:rsidP="00AA094A">
      <w:pPr>
        <w:pStyle w:val="NormalWeb"/>
        <w:ind w:firstLine="525"/>
        <w:jc w:val="both"/>
        <w:rPr>
          <w:color w:val="000000"/>
          <w:sz w:val="27"/>
          <w:szCs w:val="27"/>
        </w:rPr>
      </w:pPr>
      <w:r>
        <w:rPr>
          <w:rFonts w:ascii="Arial" w:hAnsi="Arial" w:cs="Arial"/>
          <w:color w:val="000000"/>
          <w:sz w:val="20"/>
          <w:szCs w:val="20"/>
        </w:rPr>
        <w:t>7.03 – Elaboração de planos diretores, estudos de viabilidade, estudos organizacionais e outros, relacionados com obras e serviços de engenharia; elaboração de anteprojetos, projetos básicos e projetos executivos para trabalhos de engenharia.</w:t>
      </w:r>
    </w:p>
    <w:p w:rsidR="00B53712" w:rsidRDefault="00B53712" w:rsidP="00AA094A">
      <w:pPr>
        <w:pStyle w:val="NormalWeb"/>
        <w:ind w:firstLine="525"/>
        <w:jc w:val="both"/>
        <w:rPr>
          <w:color w:val="000000"/>
          <w:sz w:val="27"/>
          <w:szCs w:val="27"/>
        </w:rPr>
      </w:pPr>
      <w:r>
        <w:rPr>
          <w:rFonts w:ascii="Arial" w:hAnsi="Arial" w:cs="Arial"/>
          <w:color w:val="000000"/>
          <w:sz w:val="20"/>
          <w:szCs w:val="20"/>
        </w:rPr>
        <w:t>7.04 – Demolição.</w:t>
      </w:r>
    </w:p>
    <w:p w:rsidR="00B53712" w:rsidRDefault="00B53712" w:rsidP="00AA094A">
      <w:pPr>
        <w:pStyle w:val="NormalWeb"/>
        <w:ind w:firstLine="525"/>
        <w:jc w:val="both"/>
        <w:rPr>
          <w:color w:val="000000"/>
          <w:sz w:val="27"/>
          <w:szCs w:val="27"/>
        </w:rPr>
      </w:pPr>
      <w:r>
        <w:rPr>
          <w:rFonts w:ascii="Arial" w:hAnsi="Arial" w:cs="Arial"/>
          <w:color w:val="000000"/>
          <w:sz w:val="20"/>
          <w:szCs w:val="20"/>
        </w:rPr>
        <w:t>7.05 – Reparação, conservação e reforma de edifícios, estradas, pontes, portos e congêneres (exceto o fornecimento de mercadorias produzidas pelo prestador dos serviços, fora do local da prestação dos serviços, que fica sujeito ao ICMS).</w:t>
      </w:r>
    </w:p>
    <w:p w:rsidR="00B53712" w:rsidRDefault="00B53712" w:rsidP="00AA094A">
      <w:pPr>
        <w:pStyle w:val="NormalWeb"/>
        <w:ind w:firstLine="525"/>
        <w:jc w:val="both"/>
        <w:rPr>
          <w:color w:val="000000"/>
          <w:sz w:val="27"/>
          <w:szCs w:val="27"/>
        </w:rPr>
      </w:pPr>
      <w:r>
        <w:rPr>
          <w:rFonts w:ascii="Arial" w:hAnsi="Arial" w:cs="Arial"/>
          <w:color w:val="000000"/>
          <w:sz w:val="20"/>
          <w:szCs w:val="20"/>
        </w:rPr>
        <w:t>7.06 – Colocação e instalação de tapetes, carpetes, assoalhos, cortinas, revestimentos de parede, vidros, divisórias, placas de gesso e congêneres, com material fornecido pelo tomador do serviço.</w:t>
      </w:r>
    </w:p>
    <w:p w:rsidR="00B53712" w:rsidRDefault="00B53712" w:rsidP="00AA094A">
      <w:pPr>
        <w:pStyle w:val="NormalWeb"/>
        <w:ind w:firstLine="525"/>
        <w:jc w:val="both"/>
        <w:rPr>
          <w:color w:val="000000"/>
          <w:sz w:val="27"/>
          <w:szCs w:val="27"/>
        </w:rPr>
      </w:pPr>
      <w:r>
        <w:rPr>
          <w:rFonts w:ascii="Arial" w:hAnsi="Arial" w:cs="Arial"/>
          <w:color w:val="000000"/>
          <w:sz w:val="20"/>
          <w:szCs w:val="20"/>
        </w:rPr>
        <w:t>7.07 – Recuperação, raspagem, polimento e lustração de pisos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7.08 – Calafetação.</w:t>
      </w:r>
    </w:p>
    <w:p w:rsidR="00B53712" w:rsidRDefault="00B53712" w:rsidP="00AA094A">
      <w:pPr>
        <w:pStyle w:val="NormalWeb"/>
        <w:ind w:firstLine="525"/>
        <w:jc w:val="both"/>
        <w:rPr>
          <w:color w:val="000000"/>
          <w:sz w:val="27"/>
          <w:szCs w:val="27"/>
        </w:rPr>
      </w:pPr>
      <w:r>
        <w:rPr>
          <w:rFonts w:ascii="Arial" w:hAnsi="Arial" w:cs="Arial"/>
          <w:color w:val="000000"/>
          <w:sz w:val="20"/>
          <w:szCs w:val="20"/>
        </w:rPr>
        <w:t>7.09 – Varrição, coleta, remoção, incineração, tratamento, reciclagem, separação e destinação final de lixo, rejeitos e outros resíduos quaisquer.</w:t>
      </w:r>
    </w:p>
    <w:p w:rsidR="00B53712" w:rsidRDefault="00B53712" w:rsidP="00AA094A">
      <w:pPr>
        <w:pStyle w:val="NormalWeb"/>
        <w:ind w:firstLine="525"/>
        <w:jc w:val="both"/>
        <w:rPr>
          <w:color w:val="000000"/>
          <w:sz w:val="27"/>
          <w:szCs w:val="27"/>
        </w:rPr>
      </w:pPr>
      <w:r>
        <w:rPr>
          <w:rFonts w:ascii="Arial" w:hAnsi="Arial" w:cs="Arial"/>
          <w:color w:val="000000"/>
          <w:sz w:val="20"/>
          <w:szCs w:val="20"/>
        </w:rPr>
        <w:t>7.10 – Limpeza, manutenção e conservação de vias e logradouros públicos, imóveis, chaminés, piscinas, parques, jardins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7.11 – Decoração e jardinagem, inclusive corte e poda de árvores.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7.12 – Controle e tratamento de efluentes de qualquer natureza e de agentes físicos, químicos e biológicos.</w:t>
      </w:r>
    </w:p>
    <w:p w:rsidR="00B53712" w:rsidRDefault="00B53712" w:rsidP="00AA094A">
      <w:pPr>
        <w:pStyle w:val="NormalWeb"/>
        <w:ind w:firstLine="525"/>
        <w:jc w:val="both"/>
        <w:rPr>
          <w:color w:val="000000"/>
          <w:sz w:val="27"/>
          <w:szCs w:val="27"/>
        </w:rPr>
      </w:pPr>
      <w:r>
        <w:rPr>
          <w:rFonts w:ascii="Arial" w:hAnsi="Arial" w:cs="Arial"/>
          <w:color w:val="000000"/>
          <w:sz w:val="20"/>
          <w:szCs w:val="20"/>
        </w:rPr>
        <w:t>7.13 – Dedetização, desinfecção, desinsetização, imunização, higienização, desratização, pulverização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7.14 –</w:t>
      </w:r>
      <w:r>
        <w:rPr>
          <w:rStyle w:val="apple-converted-space"/>
          <w:rFonts w:ascii="Arial" w:hAnsi="Arial" w:cs="Arial"/>
          <w:color w:val="000000"/>
          <w:sz w:val="20"/>
          <w:szCs w:val="20"/>
        </w:rPr>
        <w:t> </w:t>
      </w:r>
      <w:r>
        <w:rPr>
          <w:rFonts w:ascii="Arial" w:hAnsi="Arial" w:cs="Arial"/>
          <w:color w:val="000000"/>
          <w:sz w:val="20"/>
          <w:szCs w:val="20"/>
        </w:rPr>
        <w:t> </w:t>
      </w:r>
      <w:r>
        <w:rPr>
          <w:rStyle w:val="apple-converted-space"/>
          <w:rFonts w:ascii="Arial" w:hAnsi="Arial" w:cs="Arial"/>
          <w:color w:val="000000"/>
          <w:sz w:val="20"/>
          <w:szCs w:val="20"/>
        </w:rPr>
        <w:t> </w:t>
      </w:r>
      <w:r>
        <w:rPr>
          <w:rFonts w:ascii="Arial" w:hAnsi="Arial" w:cs="Arial"/>
          <w:color w:val="000000"/>
          <w:sz w:val="20"/>
          <w:szCs w:val="20"/>
        </w:rPr>
        <w:t>(VETADO)</w:t>
      </w:r>
    </w:p>
    <w:p w:rsidR="00B53712" w:rsidRDefault="00B53712" w:rsidP="00AA094A">
      <w:pPr>
        <w:pStyle w:val="NormalWeb"/>
        <w:ind w:firstLine="525"/>
        <w:jc w:val="both"/>
        <w:rPr>
          <w:color w:val="000000"/>
          <w:sz w:val="27"/>
          <w:szCs w:val="27"/>
        </w:rPr>
      </w:pPr>
      <w:r>
        <w:rPr>
          <w:rFonts w:ascii="Arial" w:hAnsi="Arial" w:cs="Arial"/>
          <w:color w:val="000000"/>
          <w:sz w:val="20"/>
          <w:szCs w:val="20"/>
        </w:rPr>
        <w:t>7.15 –</w:t>
      </w:r>
      <w:r>
        <w:rPr>
          <w:rStyle w:val="apple-converted-space"/>
          <w:rFonts w:ascii="Arial" w:hAnsi="Arial" w:cs="Arial"/>
          <w:color w:val="000000"/>
          <w:sz w:val="20"/>
          <w:szCs w:val="20"/>
        </w:rPr>
        <w:t> </w:t>
      </w:r>
      <w:r>
        <w:rPr>
          <w:rFonts w:ascii="Arial" w:hAnsi="Arial" w:cs="Arial"/>
          <w:color w:val="000000"/>
          <w:sz w:val="20"/>
          <w:szCs w:val="20"/>
        </w:rPr>
        <w:t> </w:t>
      </w:r>
      <w:r>
        <w:rPr>
          <w:rStyle w:val="apple-converted-space"/>
          <w:rFonts w:ascii="Arial" w:hAnsi="Arial" w:cs="Arial"/>
          <w:color w:val="000000"/>
          <w:sz w:val="20"/>
          <w:szCs w:val="20"/>
        </w:rPr>
        <w:t> </w:t>
      </w:r>
      <w:r>
        <w:rPr>
          <w:rFonts w:ascii="Arial" w:hAnsi="Arial" w:cs="Arial"/>
          <w:color w:val="000000"/>
          <w:sz w:val="20"/>
          <w:szCs w:val="20"/>
        </w:rPr>
        <w:t>(VETADO)</w:t>
      </w:r>
    </w:p>
    <w:p w:rsidR="00B53712" w:rsidRDefault="00B53712" w:rsidP="00AA094A">
      <w:pPr>
        <w:pStyle w:val="NormalWeb"/>
        <w:ind w:firstLine="525"/>
        <w:jc w:val="both"/>
        <w:rPr>
          <w:color w:val="000000"/>
          <w:sz w:val="27"/>
          <w:szCs w:val="27"/>
        </w:rPr>
      </w:pPr>
      <w:r>
        <w:rPr>
          <w:rFonts w:ascii="Arial" w:hAnsi="Arial" w:cs="Arial"/>
          <w:strike/>
          <w:color w:val="000000"/>
          <w:sz w:val="20"/>
          <w:szCs w:val="20"/>
        </w:rPr>
        <w:t>7.16 – Florestamento, reflorestamento, semeadura, adubação e congêneres.</w:t>
      </w:r>
    </w:p>
    <w:p w:rsidR="00B53712" w:rsidRDefault="00B53712" w:rsidP="00AA094A">
      <w:pPr>
        <w:pStyle w:val="NormalWeb"/>
        <w:ind w:firstLine="525"/>
        <w:jc w:val="both"/>
        <w:rPr>
          <w:color w:val="000000"/>
          <w:sz w:val="27"/>
          <w:szCs w:val="27"/>
        </w:rPr>
      </w:pPr>
      <w:bookmarkStart w:id="4" w:name="lista7.16"/>
      <w:bookmarkEnd w:id="4"/>
      <w:r>
        <w:rPr>
          <w:rFonts w:ascii="Arial" w:hAnsi="Arial" w:cs="Arial"/>
          <w:color w:val="000000"/>
          <w:sz w:val="20"/>
          <w:szCs w:val="20"/>
        </w:rPr>
        <w:t>7.16 - Florestamento, reflorestamento, semeadura, adubação, reparação de solo, plantio, silagem, colheita, corte e descascamento de árvores, silvicultura, exploração florestal e dos serviços congêneres indissociáveis da formação, manutenção e colheita de florestas, para quaisquer fins e por quaisquer meios. </w:t>
      </w:r>
      <w:r>
        <w:rPr>
          <w:rStyle w:val="apple-converted-space"/>
          <w:rFonts w:ascii="Arial" w:hAnsi="Arial" w:cs="Arial"/>
          <w:color w:val="000000"/>
          <w:sz w:val="20"/>
          <w:szCs w:val="20"/>
        </w:rPr>
        <w:t> </w:t>
      </w:r>
      <w:hyperlink r:id="rId10" w:anchor="art3" w:history="1">
        <w:r>
          <w:rPr>
            <w:rStyle w:val="Hyperlink"/>
            <w:rFonts w:ascii="Arial" w:hAnsi="Arial" w:cs="Arial"/>
            <w:sz w:val="20"/>
            <w:szCs w:val="20"/>
          </w:rPr>
          <w:t>(Redação dada pela Lei Complementar nº 157, de 2016)</w:t>
        </w:r>
      </w:hyperlink>
    </w:p>
    <w:p w:rsidR="00B53712" w:rsidRDefault="00B53712" w:rsidP="00AA094A">
      <w:pPr>
        <w:pStyle w:val="NormalWeb"/>
        <w:ind w:firstLine="525"/>
        <w:jc w:val="both"/>
        <w:rPr>
          <w:color w:val="000000"/>
          <w:sz w:val="27"/>
          <w:szCs w:val="27"/>
        </w:rPr>
      </w:pPr>
      <w:r>
        <w:rPr>
          <w:rFonts w:ascii="Arial" w:hAnsi="Arial" w:cs="Arial"/>
          <w:color w:val="000000"/>
          <w:sz w:val="20"/>
          <w:szCs w:val="20"/>
        </w:rPr>
        <w:t>7.17 – Escoramento, contenção de encostas e serviços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lastRenderedPageBreak/>
        <w:t>7.18 – Limpeza e dragagem de rios, portos, canais, baías, lagos, lagoas, represas, açudes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7.19 – Acompanhamento e fiscalização da execução de obras de engenharia, arquitetura e urbanismo.</w:t>
      </w:r>
    </w:p>
    <w:p w:rsidR="00B53712" w:rsidRDefault="00B53712" w:rsidP="00AA094A">
      <w:pPr>
        <w:pStyle w:val="NormalWeb"/>
        <w:ind w:firstLine="525"/>
        <w:jc w:val="both"/>
        <w:rPr>
          <w:color w:val="000000"/>
          <w:sz w:val="27"/>
          <w:szCs w:val="27"/>
        </w:rPr>
      </w:pPr>
      <w:r>
        <w:rPr>
          <w:rFonts w:ascii="Arial" w:hAnsi="Arial" w:cs="Arial"/>
          <w:color w:val="000000"/>
          <w:sz w:val="20"/>
          <w:szCs w:val="20"/>
        </w:rPr>
        <w:t>7.20 – Aerofotogrametria (inclusive interpretação), cartografia, mapeamento, levantamentos topográficos, batimétricos, geográficos, geodésicos, geológicos, geofísicos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7.21 – Pesquisa, perfuração, cimentação, mergulho, perfilagem, concretação, testemunhagem, pescaria, estimulação e outros serviços relacionados com a exploração e explotação de petróleo, gás natural e de outros recursos minerais.</w:t>
      </w:r>
    </w:p>
    <w:p w:rsidR="00B53712" w:rsidRDefault="00B53712" w:rsidP="00AA094A">
      <w:pPr>
        <w:pStyle w:val="NormalWeb"/>
        <w:ind w:firstLine="525"/>
        <w:jc w:val="both"/>
        <w:rPr>
          <w:color w:val="000000"/>
          <w:sz w:val="27"/>
          <w:szCs w:val="27"/>
        </w:rPr>
      </w:pPr>
      <w:r>
        <w:rPr>
          <w:rFonts w:ascii="Arial" w:hAnsi="Arial" w:cs="Arial"/>
          <w:color w:val="000000"/>
          <w:sz w:val="20"/>
          <w:szCs w:val="20"/>
        </w:rPr>
        <w:t>7.22 – Nucleação e bombardeamento de nuvens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8 – Serviços de educação, ensino, orientação pedagógica e educacional, instrução, treinamento e avaliação pessoal de qualquer grau ou natureza.</w:t>
      </w:r>
    </w:p>
    <w:p w:rsidR="00B53712" w:rsidRDefault="00B53712" w:rsidP="00AA094A">
      <w:pPr>
        <w:pStyle w:val="NormalWeb"/>
        <w:ind w:firstLine="525"/>
        <w:jc w:val="both"/>
        <w:rPr>
          <w:color w:val="000000"/>
          <w:sz w:val="27"/>
          <w:szCs w:val="27"/>
        </w:rPr>
      </w:pPr>
      <w:r>
        <w:rPr>
          <w:rFonts w:ascii="Arial" w:hAnsi="Arial" w:cs="Arial"/>
          <w:color w:val="000000"/>
          <w:sz w:val="20"/>
          <w:szCs w:val="20"/>
        </w:rPr>
        <w:t>8.01 – Ensino regular pré-escolar, fundamental, médio e superior.</w:t>
      </w:r>
    </w:p>
    <w:p w:rsidR="00B53712" w:rsidRDefault="00B53712" w:rsidP="00AA094A">
      <w:pPr>
        <w:pStyle w:val="NormalWeb"/>
        <w:ind w:firstLine="525"/>
        <w:jc w:val="both"/>
        <w:rPr>
          <w:color w:val="000000"/>
          <w:sz w:val="27"/>
          <w:szCs w:val="27"/>
        </w:rPr>
      </w:pPr>
      <w:r>
        <w:rPr>
          <w:rFonts w:ascii="Arial" w:hAnsi="Arial" w:cs="Arial"/>
          <w:color w:val="000000"/>
          <w:sz w:val="20"/>
          <w:szCs w:val="20"/>
        </w:rPr>
        <w:t>8.02 – Instrução, treinamento, orientação pedagógica e educacional, avaliação de conhecimentos de qualquer natureza.</w:t>
      </w:r>
    </w:p>
    <w:p w:rsidR="00B53712" w:rsidRDefault="00B53712" w:rsidP="00AA094A">
      <w:pPr>
        <w:pStyle w:val="NormalWeb"/>
        <w:ind w:firstLine="525"/>
        <w:jc w:val="both"/>
        <w:rPr>
          <w:color w:val="000000"/>
          <w:sz w:val="27"/>
          <w:szCs w:val="27"/>
        </w:rPr>
      </w:pPr>
      <w:r>
        <w:rPr>
          <w:rFonts w:ascii="Arial" w:hAnsi="Arial" w:cs="Arial"/>
          <w:color w:val="000000"/>
          <w:sz w:val="20"/>
          <w:szCs w:val="20"/>
        </w:rPr>
        <w:t>9 – Serviços relativos a hospedagem, turismo, viagens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9.01 – Hospedagem de qualquer natureza em hotéis,</w:t>
      </w:r>
      <w:r>
        <w:rPr>
          <w:rStyle w:val="apple-converted-space"/>
          <w:rFonts w:ascii="Arial" w:hAnsi="Arial" w:cs="Arial"/>
          <w:color w:val="000000"/>
          <w:sz w:val="20"/>
          <w:szCs w:val="20"/>
        </w:rPr>
        <w:t> </w:t>
      </w:r>
      <w:r>
        <w:rPr>
          <w:rFonts w:ascii="Arial" w:hAnsi="Arial" w:cs="Arial"/>
          <w:b/>
          <w:bCs/>
          <w:color w:val="000000"/>
          <w:sz w:val="20"/>
          <w:szCs w:val="20"/>
        </w:rPr>
        <w:t>apart-service</w:t>
      </w:r>
      <w:r>
        <w:rPr>
          <w:rStyle w:val="apple-converted-space"/>
          <w:rFonts w:ascii="Arial" w:hAnsi="Arial" w:cs="Arial"/>
          <w:color w:val="000000"/>
          <w:sz w:val="20"/>
          <w:szCs w:val="20"/>
        </w:rPr>
        <w:t> </w:t>
      </w:r>
      <w:r>
        <w:rPr>
          <w:rFonts w:ascii="Arial" w:hAnsi="Arial" w:cs="Arial"/>
          <w:color w:val="000000"/>
          <w:sz w:val="20"/>
          <w:szCs w:val="20"/>
        </w:rPr>
        <w:t>condominiais,</w:t>
      </w:r>
      <w:r>
        <w:rPr>
          <w:rStyle w:val="apple-converted-space"/>
          <w:rFonts w:ascii="Arial" w:hAnsi="Arial" w:cs="Arial"/>
          <w:color w:val="000000"/>
          <w:sz w:val="20"/>
          <w:szCs w:val="20"/>
        </w:rPr>
        <w:t> </w:t>
      </w:r>
      <w:r>
        <w:rPr>
          <w:rFonts w:ascii="Arial" w:hAnsi="Arial" w:cs="Arial"/>
          <w:b/>
          <w:bCs/>
          <w:color w:val="000000"/>
          <w:sz w:val="20"/>
          <w:szCs w:val="20"/>
        </w:rPr>
        <w:t>flat</w:t>
      </w:r>
      <w:r>
        <w:rPr>
          <w:rFonts w:ascii="Arial" w:hAnsi="Arial" w:cs="Arial"/>
          <w:color w:val="000000"/>
          <w:sz w:val="20"/>
          <w:szCs w:val="20"/>
        </w:rPr>
        <w:t>, apart-hotéis, hotéis residência,</w:t>
      </w:r>
      <w:r>
        <w:rPr>
          <w:rStyle w:val="apple-converted-space"/>
          <w:rFonts w:ascii="Arial" w:hAnsi="Arial" w:cs="Arial"/>
          <w:color w:val="000000"/>
          <w:sz w:val="20"/>
          <w:szCs w:val="20"/>
        </w:rPr>
        <w:t> </w:t>
      </w:r>
      <w:r>
        <w:rPr>
          <w:rFonts w:ascii="Arial" w:hAnsi="Arial" w:cs="Arial"/>
          <w:b/>
          <w:bCs/>
          <w:color w:val="000000"/>
          <w:sz w:val="20"/>
          <w:szCs w:val="20"/>
        </w:rPr>
        <w:t>residence-service</w:t>
      </w:r>
      <w:r>
        <w:rPr>
          <w:rFonts w:ascii="Arial" w:hAnsi="Arial" w:cs="Arial"/>
          <w:color w:val="000000"/>
          <w:sz w:val="20"/>
          <w:szCs w:val="20"/>
        </w:rPr>
        <w:t>,</w:t>
      </w:r>
      <w:r>
        <w:rPr>
          <w:rStyle w:val="apple-converted-space"/>
          <w:rFonts w:ascii="Arial" w:hAnsi="Arial" w:cs="Arial"/>
          <w:color w:val="000000"/>
          <w:sz w:val="20"/>
          <w:szCs w:val="20"/>
        </w:rPr>
        <w:t> </w:t>
      </w:r>
      <w:r>
        <w:rPr>
          <w:rFonts w:ascii="Arial" w:hAnsi="Arial" w:cs="Arial"/>
          <w:b/>
          <w:bCs/>
          <w:color w:val="000000"/>
          <w:sz w:val="20"/>
          <w:szCs w:val="20"/>
        </w:rPr>
        <w:t>suiteservice</w:t>
      </w:r>
      <w:r>
        <w:rPr>
          <w:rFonts w:ascii="Arial" w:hAnsi="Arial" w:cs="Arial"/>
          <w:color w:val="000000"/>
          <w:sz w:val="20"/>
          <w:szCs w:val="20"/>
        </w:rPr>
        <w:t>, hotelaria marítima, motéis, pensões e congêneres; ocupação por temporada com fornecimento de serviço (o valor da alimentação e gorjeta, quando incluído no preço da diária, fica sujeito ao Imposto Sobre Serviços).</w:t>
      </w:r>
    </w:p>
    <w:p w:rsidR="00B53712" w:rsidRDefault="00B53712" w:rsidP="00AA094A">
      <w:pPr>
        <w:pStyle w:val="NormalWeb"/>
        <w:ind w:firstLine="525"/>
        <w:jc w:val="both"/>
        <w:rPr>
          <w:color w:val="000000"/>
          <w:sz w:val="27"/>
          <w:szCs w:val="27"/>
        </w:rPr>
      </w:pPr>
      <w:r>
        <w:rPr>
          <w:rFonts w:ascii="Arial" w:hAnsi="Arial" w:cs="Arial"/>
          <w:color w:val="000000"/>
          <w:sz w:val="20"/>
          <w:szCs w:val="20"/>
        </w:rPr>
        <w:t>9.02 – Agenciamento, organização, promoção, intermediação e execução de programas de turismo, passeios, viagens, excursões, hospedagens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9.03 – Guias de turismo.</w:t>
      </w:r>
    </w:p>
    <w:p w:rsidR="00B53712" w:rsidRDefault="00B53712" w:rsidP="00AA094A">
      <w:pPr>
        <w:pStyle w:val="NormalWeb"/>
        <w:ind w:firstLine="525"/>
        <w:jc w:val="both"/>
        <w:rPr>
          <w:color w:val="000000"/>
          <w:sz w:val="27"/>
          <w:szCs w:val="27"/>
        </w:rPr>
      </w:pPr>
      <w:r>
        <w:rPr>
          <w:rFonts w:ascii="Arial" w:hAnsi="Arial" w:cs="Arial"/>
          <w:color w:val="000000"/>
          <w:sz w:val="20"/>
          <w:szCs w:val="20"/>
        </w:rPr>
        <w:t>10 – Serviços de intermediação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10.01 – Agenciamento, corretagem ou intermediação de câmbio, de seguros, de cartões de crédito, de planos de saúde e de planos de previdência privada.</w:t>
      </w:r>
    </w:p>
    <w:p w:rsidR="00B53712" w:rsidRDefault="00B53712" w:rsidP="00AA094A">
      <w:pPr>
        <w:pStyle w:val="NormalWeb"/>
        <w:ind w:firstLine="525"/>
        <w:jc w:val="both"/>
        <w:rPr>
          <w:color w:val="000000"/>
          <w:sz w:val="27"/>
          <w:szCs w:val="27"/>
        </w:rPr>
      </w:pPr>
      <w:r>
        <w:rPr>
          <w:rFonts w:ascii="Arial" w:hAnsi="Arial" w:cs="Arial"/>
          <w:color w:val="000000"/>
          <w:sz w:val="20"/>
          <w:szCs w:val="20"/>
        </w:rPr>
        <w:t>10.02 – Agenciamento, corretagem ou intermediação de títulos em geral, valores mobiliários e contratos quaisquer.</w:t>
      </w:r>
    </w:p>
    <w:p w:rsidR="00B53712" w:rsidRDefault="00B53712" w:rsidP="00AA094A">
      <w:pPr>
        <w:pStyle w:val="NormalWeb"/>
        <w:ind w:firstLine="525"/>
        <w:jc w:val="both"/>
        <w:rPr>
          <w:color w:val="000000"/>
          <w:sz w:val="27"/>
          <w:szCs w:val="27"/>
        </w:rPr>
      </w:pPr>
      <w:r>
        <w:rPr>
          <w:rFonts w:ascii="Arial" w:hAnsi="Arial" w:cs="Arial"/>
          <w:color w:val="000000"/>
          <w:sz w:val="20"/>
          <w:szCs w:val="20"/>
        </w:rPr>
        <w:t>10.03 – Agenciamento, corretagem ou intermediação de direitos de propriedade industrial, artística ou literária.</w:t>
      </w:r>
    </w:p>
    <w:p w:rsidR="00B53712" w:rsidRDefault="00B53712" w:rsidP="00AA094A">
      <w:pPr>
        <w:pStyle w:val="NormalWeb"/>
        <w:ind w:firstLine="525"/>
        <w:jc w:val="both"/>
        <w:rPr>
          <w:color w:val="000000"/>
          <w:sz w:val="27"/>
          <w:szCs w:val="27"/>
        </w:rPr>
      </w:pPr>
      <w:r>
        <w:rPr>
          <w:rFonts w:ascii="Arial" w:hAnsi="Arial" w:cs="Arial"/>
          <w:color w:val="000000"/>
          <w:sz w:val="20"/>
          <w:szCs w:val="20"/>
        </w:rPr>
        <w:t>10.04 – Agenciamento, corretagem ou intermediação de contratos de arrendamento mercantil (</w:t>
      </w:r>
      <w:r>
        <w:rPr>
          <w:rFonts w:ascii="Arial" w:hAnsi="Arial" w:cs="Arial"/>
          <w:b/>
          <w:bCs/>
          <w:color w:val="000000"/>
          <w:sz w:val="20"/>
          <w:szCs w:val="20"/>
        </w:rPr>
        <w:t>leasing</w:t>
      </w:r>
      <w:r>
        <w:rPr>
          <w:rFonts w:ascii="Arial" w:hAnsi="Arial" w:cs="Arial"/>
          <w:color w:val="000000"/>
          <w:sz w:val="20"/>
          <w:szCs w:val="20"/>
        </w:rPr>
        <w:t>), de franquia (</w:t>
      </w:r>
      <w:r>
        <w:rPr>
          <w:rFonts w:ascii="Arial" w:hAnsi="Arial" w:cs="Arial"/>
          <w:b/>
          <w:bCs/>
          <w:color w:val="000000"/>
          <w:sz w:val="20"/>
          <w:szCs w:val="20"/>
        </w:rPr>
        <w:t>franchising</w:t>
      </w:r>
      <w:r>
        <w:rPr>
          <w:rFonts w:ascii="Arial" w:hAnsi="Arial" w:cs="Arial"/>
          <w:color w:val="000000"/>
          <w:sz w:val="20"/>
          <w:szCs w:val="20"/>
        </w:rPr>
        <w:t>) e de faturização (</w:t>
      </w:r>
      <w:r>
        <w:rPr>
          <w:rFonts w:ascii="Arial" w:hAnsi="Arial" w:cs="Arial"/>
          <w:b/>
          <w:bCs/>
          <w:color w:val="000000"/>
          <w:sz w:val="20"/>
          <w:szCs w:val="20"/>
        </w:rPr>
        <w:t>factoring</w:t>
      </w:r>
      <w:r>
        <w:rPr>
          <w:rFonts w:ascii="Arial" w:hAnsi="Arial" w:cs="Arial"/>
          <w:color w:val="000000"/>
          <w:sz w:val="20"/>
          <w:szCs w:val="20"/>
        </w:rPr>
        <w:t>).</w:t>
      </w:r>
    </w:p>
    <w:p w:rsidR="00B53712" w:rsidRDefault="00B53712" w:rsidP="00AA094A">
      <w:pPr>
        <w:pStyle w:val="NormalWeb"/>
        <w:ind w:firstLine="525"/>
        <w:jc w:val="both"/>
        <w:rPr>
          <w:color w:val="000000"/>
          <w:sz w:val="27"/>
          <w:szCs w:val="27"/>
        </w:rPr>
      </w:pPr>
      <w:r>
        <w:rPr>
          <w:rFonts w:ascii="Arial" w:hAnsi="Arial" w:cs="Arial"/>
          <w:color w:val="000000"/>
          <w:sz w:val="20"/>
          <w:szCs w:val="20"/>
        </w:rPr>
        <w:t>10.05 – Agenciamento, corretagem ou intermediação de bens móveis ou imóveis, não abrangidos em outros itens ou subitens, inclusive aqueles realizados no âmbito de Bolsas de Mercadorias e Futuros, por quaisquer meios.</w:t>
      </w:r>
    </w:p>
    <w:p w:rsidR="00B53712" w:rsidRDefault="00B53712" w:rsidP="00AA094A">
      <w:pPr>
        <w:pStyle w:val="NormalWeb"/>
        <w:ind w:firstLine="525"/>
        <w:jc w:val="both"/>
        <w:rPr>
          <w:color w:val="000000"/>
          <w:sz w:val="27"/>
          <w:szCs w:val="27"/>
        </w:rPr>
      </w:pPr>
      <w:r>
        <w:rPr>
          <w:rFonts w:ascii="Arial" w:hAnsi="Arial" w:cs="Arial"/>
          <w:color w:val="000000"/>
          <w:sz w:val="20"/>
          <w:szCs w:val="20"/>
        </w:rPr>
        <w:lastRenderedPageBreak/>
        <w:t>10.06 – Agenciamento marítimo.</w:t>
      </w:r>
    </w:p>
    <w:p w:rsidR="00B53712" w:rsidRDefault="00B53712" w:rsidP="00AA094A">
      <w:pPr>
        <w:pStyle w:val="NormalWeb"/>
        <w:ind w:firstLine="525"/>
        <w:jc w:val="both"/>
        <w:rPr>
          <w:color w:val="000000"/>
          <w:sz w:val="27"/>
          <w:szCs w:val="27"/>
        </w:rPr>
      </w:pPr>
      <w:r>
        <w:rPr>
          <w:rFonts w:ascii="Arial" w:hAnsi="Arial" w:cs="Arial"/>
          <w:color w:val="000000"/>
          <w:sz w:val="20"/>
          <w:szCs w:val="20"/>
        </w:rPr>
        <w:t>10.07 – Agenciamento de notícias.</w:t>
      </w:r>
    </w:p>
    <w:p w:rsidR="00B53712" w:rsidRDefault="00B53712" w:rsidP="00AA094A">
      <w:pPr>
        <w:pStyle w:val="NormalWeb"/>
        <w:ind w:firstLine="525"/>
        <w:jc w:val="both"/>
        <w:rPr>
          <w:color w:val="000000"/>
          <w:sz w:val="27"/>
          <w:szCs w:val="27"/>
        </w:rPr>
      </w:pPr>
      <w:r>
        <w:rPr>
          <w:rFonts w:ascii="Arial" w:hAnsi="Arial" w:cs="Arial"/>
          <w:color w:val="000000"/>
          <w:sz w:val="20"/>
          <w:szCs w:val="20"/>
        </w:rPr>
        <w:t>10.08 – Agenciamento de publicidade e propaganda, inclusive o agenciamento de veiculação por quaisquer meios.</w:t>
      </w:r>
    </w:p>
    <w:p w:rsidR="00B53712" w:rsidRDefault="00B53712" w:rsidP="00AA094A">
      <w:pPr>
        <w:pStyle w:val="NormalWeb"/>
        <w:ind w:firstLine="525"/>
        <w:jc w:val="both"/>
        <w:rPr>
          <w:color w:val="000000"/>
          <w:sz w:val="27"/>
          <w:szCs w:val="27"/>
        </w:rPr>
      </w:pPr>
      <w:r>
        <w:rPr>
          <w:rFonts w:ascii="Arial" w:hAnsi="Arial" w:cs="Arial"/>
          <w:color w:val="000000"/>
          <w:sz w:val="20"/>
          <w:szCs w:val="20"/>
        </w:rPr>
        <w:t>10.09 – Representação de qualquer natureza, inclusive comercial.</w:t>
      </w:r>
    </w:p>
    <w:p w:rsidR="00B53712" w:rsidRDefault="00B53712" w:rsidP="00AA094A">
      <w:pPr>
        <w:pStyle w:val="NormalWeb"/>
        <w:ind w:firstLine="525"/>
        <w:jc w:val="both"/>
        <w:rPr>
          <w:color w:val="000000"/>
          <w:sz w:val="27"/>
          <w:szCs w:val="27"/>
        </w:rPr>
      </w:pPr>
      <w:r>
        <w:rPr>
          <w:rFonts w:ascii="Arial" w:hAnsi="Arial" w:cs="Arial"/>
          <w:color w:val="000000"/>
          <w:sz w:val="20"/>
          <w:szCs w:val="20"/>
        </w:rPr>
        <w:t>10.10 – Distribuição de bens de terceiros.</w:t>
      </w:r>
    </w:p>
    <w:p w:rsidR="00B53712" w:rsidRDefault="00B53712" w:rsidP="00AA094A">
      <w:pPr>
        <w:pStyle w:val="NormalWeb"/>
        <w:ind w:firstLine="525"/>
        <w:jc w:val="both"/>
        <w:rPr>
          <w:color w:val="000000"/>
          <w:sz w:val="27"/>
          <w:szCs w:val="27"/>
        </w:rPr>
      </w:pPr>
      <w:r>
        <w:rPr>
          <w:rFonts w:ascii="Arial" w:hAnsi="Arial" w:cs="Arial"/>
          <w:color w:val="000000"/>
          <w:sz w:val="20"/>
          <w:szCs w:val="20"/>
        </w:rPr>
        <w:t>11 – Serviços de guarda, estacionamento, armazenamento, vigilância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11.01 – Guarda e estacionamento de veículos terrestres automotores, de aeronaves e de embarcações.</w:t>
      </w:r>
    </w:p>
    <w:p w:rsidR="00B53712" w:rsidRDefault="00B53712" w:rsidP="00AA094A">
      <w:pPr>
        <w:pStyle w:val="NormalWeb"/>
        <w:ind w:firstLine="525"/>
        <w:jc w:val="both"/>
        <w:rPr>
          <w:color w:val="000000"/>
          <w:sz w:val="27"/>
          <w:szCs w:val="27"/>
        </w:rPr>
      </w:pPr>
      <w:r>
        <w:rPr>
          <w:rFonts w:ascii="Arial" w:hAnsi="Arial" w:cs="Arial"/>
          <w:strike/>
          <w:color w:val="000000"/>
          <w:sz w:val="20"/>
          <w:szCs w:val="20"/>
        </w:rPr>
        <w:t>11.02 – Vigilância, segurança ou monitoramento de bens e pessoas.</w:t>
      </w:r>
    </w:p>
    <w:p w:rsidR="00B53712" w:rsidRDefault="00B53712" w:rsidP="00AA094A">
      <w:pPr>
        <w:pStyle w:val="NormalWeb"/>
        <w:ind w:firstLine="525"/>
        <w:jc w:val="both"/>
        <w:rPr>
          <w:color w:val="000000"/>
          <w:sz w:val="27"/>
          <w:szCs w:val="27"/>
        </w:rPr>
      </w:pPr>
      <w:bookmarkStart w:id="5" w:name="lista11.02"/>
      <w:bookmarkEnd w:id="5"/>
      <w:r>
        <w:rPr>
          <w:rFonts w:ascii="Arial" w:hAnsi="Arial" w:cs="Arial"/>
          <w:color w:val="000000"/>
          <w:sz w:val="20"/>
          <w:szCs w:val="20"/>
        </w:rPr>
        <w:t>11.02 - Vigilância, segurança ou monitoramento de bens, pessoas e semoventes.</w:t>
      </w:r>
      <w:r>
        <w:rPr>
          <w:rStyle w:val="apple-converted-space"/>
          <w:rFonts w:ascii="Arial" w:hAnsi="Arial" w:cs="Arial"/>
          <w:color w:val="000000"/>
          <w:sz w:val="20"/>
          <w:szCs w:val="20"/>
        </w:rPr>
        <w:t> </w:t>
      </w:r>
      <w:hyperlink r:id="rId11" w:anchor="art3" w:history="1">
        <w:r>
          <w:rPr>
            <w:rStyle w:val="Hyperlink"/>
            <w:rFonts w:ascii="Arial" w:hAnsi="Arial" w:cs="Arial"/>
            <w:sz w:val="20"/>
            <w:szCs w:val="20"/>
          </w:rPr>
          <w:t>(Redação dada pela Lei Complementar nº 157, de 2016)</w:t>
        </w:r>
      </w:hyperlink>
    </w:p>
    <w:p w:rsidR="00B53712" w:rsidRDefault="00B53712" w:rsidP="00AA094A">
      <w:pPr>
        <w:pStyle w:val="NormalWeb"/>
        <w:ind w:firstLine="525"/>
        <w:jc w:val="both"/>
        <w:rPr>
          <w:color w:val="000000"/>
          <w:sz w:val="27"/>
          <w:szCs w:val="27"/>
        </w:rPr>
      </w:pPr>
      <w:r>
        <w:rPr>
          <w:rFonts w:ascii="Arial" w:hAnsi="Arial" w:cs="Arial"/>
          <w:color w:val="000000"/>
          <w:sz w:val="20"/>
          <w:szCs w:val="20"/>
        </w:rPr>
        <w:t>11.03 – Escolta, inclusive de veículos e cargas.</w:t>
      </w:r>
    </w:p>
    <w:p w:rsidR="00B53712" w:rsidRDefault="00B53712" w:rsidP="00AA094A">
      <w:pPr>
        <w:pStyle w:val="NormalWeb"/>
        <w:ind w:firstLine="525"/>
        <w:jc w:val="both"/>
        <w:rPr>
          <w:color w:val="000000"/>
          <w:sz w:val="27"/>
          <w:szCs w:val="27"/>
        </w:rPr>
      </w:pPr>
      <w:r>
        <w:rPr>
          <w:rFonts w:ascii="Arial" w:hAnsi="Arial" w:cs="Arial"/>
          <w:color w:val="000000"/>
          <w:sz w:val="20"/>
          <w:szCs w:val="20"/>
        </w:rPr>
        <w:t>11.04 – Armazenamento, depósito, carga, descarga, arrumação e guarda de bens de qualquer espécie.</w:t>
      </w:r>
    </w:p>
    <w:p w:rsidR="00B53712" w:rsidRDefault="00B53712" w:rsidP="00AA094A">
      <w:pPr>
        <w:pStyle w:val="NormalWeb"/>
        <w:ind w:firstLine="525"/>
        <w:jc w:val="both"/>
        <w:rPr>
          <w:color w:val="000000"/>
          <w:sz w:val="27"/>
          <w:szCs w:val="27"/>
        </w:rPr>
      </w:pPr>
      <w:r>
        <w:rPr>
          <w:rFonts w:ascii="Arial" w:hAnsi="Arial" w:cs="Arial"/>
          <w:color w:val="000000"/>
          <w:sz w:val="20"/>
          <w:szCs w:val="20"/>
        </w:rPr>
        <w:t>12 – Serviços de diversões, lazer, entretenimento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12.01 – Espetáculos teatrais.</w:t>
      </w:r>
    </w:p>
    <w:p w:rsidR="00B53712" w:rsidRDefault="00B53712" w:rsidP="00AA094A">
      <w:pPr>
        <w:pStyle w:val="NormalWeb"/>
        <w:ind w:firstLine="525"/>
        <w:jc w:val="both"/>
        <w:rPr>
          <w:color w:val="000000"/>
          <w:sz w:val="27"/>
          <w:szCs w:val="27"/>
        </w:rPr>
      </w:pPr>
      <w:r>
        <w:rPr>
          <w:rFonts w:ascii="Arial" w:hAnsi="Arial" w:cs="Arial"/>
          <w:color w:val="000000"/>
          <w:sz w:val="20"/>
          <w:szCs w:val="20"/>
        </w:rPr>
        <w:t>12.02 – Exibições cinematográficas.</w:t>
      </w:r>
    </w:p>
    <w:p w:rsidR="00B53712" w:rsidRDefault="00B53712" w:rsidP="00AA094A">
      <w:pPr>
        <w:pStyle w:val="NormalWeb"/>
        <w:ind w:firstLine="525"/>
        <w:jc w:val="both"/>
        <w:rPr>
          <w:color w:val="000000"/>
          <w:sz w:val="27"/>
          <w:szCs w:val="27"/>
        </w:rPr>
      </w:pPr>
      <w:r>
        <w:rPr>
          <w:rFonts w:ascii="Arial" w:hAnsi="Arial" w:cs="Arial"/>
          <w:color w:val="000000"/>
          <w:sz w:val="20"/>
          <w:szCs w:val="20"/>
        </w:rPr>
        <w:t>12.03 – Espetáculos circenses.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12.04 – Programas de auditório.</w:t>
      </w:r>
    </w:p>
    <w:p w:rsidR="00B53712" w:rsidRDefault="00B53712" w:rsidP="00AA094A">
      <w:pPr>
        <w:pStyle w:val="NormalWeb"/>
        <w:ind w:firstLine="525"/>
        <w:jc w:val="both"/>
        <w:rPr>
          <w:color w:val="000000"/>
          <w:sz w:val="27"/>
          <w:szCs w:val="27"/>
        </w:rPr>
      </w:pPr>
      <w:r>
        <w:rPr>
          <w:rFonts w:ascii="Arial" w:hAnsi="Arial" w:cs="Arial"/>
          <w:color w:val="000000"/>
          <w:sz w:val="20"/>
          <w:szCs w:val="20"/>
        </w:rPr>
        <w:t>12.05 – Parques de diversões, centros de lazer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12.06 – Boates,</w:t>
      </w:r>
      <w:r>
        <w:rPr>
          <w:rStyle w:val="apple-converted-space"/>
          <w:rFonts w:ascii="Arial" w:hAnsi="Arial" w:cs="Arial"/>
          <w:color w:val="000000"/>
          <w:sz w:val="20"/>
          <w:szCs w:val="20"/>
        </w:rPr>
        <w:t> </w:t>
      </w:r>
      <w:r>
        <w:rPr>
          <w:rFonts w:ascii="Arial" w:hAnsi="Arial" w:cs="Arial"/>
          <w:b/>
          <w:bCs/>
          <w:color w:val="000000"/>
          <w:sz w:val="20"/>
          <w:szCs w:val="20"/>
        </w:rPr>
        <w:t>taxi-dancing</w:t>
      </w:r>
      <w:r>
        <w:rPr>
          <w:rStyle w:val="apple-converted-space"/>
          <w:rFonts w:ascii="Arial" w:hAnsi="Arial" w:cs="Arial"/>
          <w:color w:val="000000"/>
          <w:sz w:val="20"/>
          <w:szCs w:val="20"/>
        </w:rPr>
        <w:t> </w:t>
      </w:r>
      <w:r>
        <w:rPr>
          <w:rFonts w:ascii="Arial" w:hAnsi="Arial" w:cs="Arial"/>
          <w:color w:val="000000"/>
          <w:sz w:val="20"/>
          <w:szCs w:val="20"/>
        </w:rPr>
        <w:t>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12.07 –</w:t>
      </w:r>
      <w:r>
        <w:rPr>
          <w:rStyle w:val="apple-converted-space"/>
          <w:rFonts w:ascii="Arial" w:hAnsi="Arial" w:cs="Arial"/>
          <w:color w:val="000000"/>
          <w:sz w:val="20"/>
          <w:szCs w:val="20"/>
        </w:rPr>
        <w:t> </w:t>
      </w:r>
      <w:r>
        <w:rPr>
          <w:rFonts w:ascii="Arial" w:hAnsi="Arial" w:cs="Arial"/>
          <w:b/>
          <w:bCs/>
          <w:color w:val="000000"/>
          <w:sz w:val="20"/>
          <w:szCs w:val="20"/>
        </w:rPr>
        <w:t>Shows</w:t>
      </w:r>
      <w:r>
        <w:rPr>
          <w:rFonts w:ascii="Arial" w:hAnsi="Arial" w:cs="Arial"/>
          <w:i/>
          <w:iCs/>
          <w:color w:val="000000"/>
          <w:sz w:val="20"/>
          <w:szCs w:val="20"/>
        </w:rPr>
        <w:t>,</w:t>
      </w:r>
      <w:r>
        <w:rPr>
          <w:rStyle w:val="apple-converted-space"/>
          <w:rFonts w:ascii="Arial" w:hAnsi="Arial" w:cs="Arial"/>
          <w:i/>
          <w:iCs/>
          <w:color w:val="000000"/>
          <w:sz w:val="20"/>
          <w:szCs w:val="20"/>
        </w:rPr>
        <w:t> </w:t>
      </w:r>
      <w:r>
        <w:rPr>
          <w:rFonts w:ascii="Arial" w:hAnsi="Arial" w:cs="Arial"/>
          <w:b/>
          <w:bCs/>
          <w:color w:val="000000"/>
          <w:sz w:val="20"/>
          <w:szCs w:val="20"/>
        </w:rPr>
        <w:t>ballet</w:t>
      </w:r>
      <w:r>
        <w:rPr>
          <w:rFonts w:ascii="Arial" w:hAnsi="Arial" w:cs="Arial"/>
          <w:color w:val="000000"/>
          <w:sz w:val="20"/>
          <w:szCs w:val="20"/>
        </w:rPr>
        <w:t>, danças, desfiles, bailes, óperas, concertos, recitais, festivais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12.08 – Feiras, exposições, congressos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12.09 – Bilhares, boliches e diversões eletrônicas ou não.</w:t>
      </w:r>
    </w:p>
    <w:p w:rsidR="00B53712" w:rsidRDefault="00B53712" w:rsidP="00AA094A">
      <w:pPr>
        <w:pStyle w:val="NormalWeb"/>
        <w:ind w:firstLine="525"/>
        <w:jc w:val="both"/>
        <w:rPr>
          <w:color w:val="000000"/>
          <w:sz w:val="27"/>
          <w:szCs w:val="27"/>
        </w:rPr>
      </w:pPr>
      <w:r>
        <w:rPr>
          <w:rFonts w:ascii="Arial" w:hAnsi="Arial" w:cs="Arial"/>
          <w:color w:val="000000"/>
          <w:sz w:val="20"/>
          <w:szCs w:val="20"/>
        </w:rPr>
        <w:t>12.10 – Corridas e competições de animais.</w:t>
      </w:r>
    </w:p>
    <w:p w:rsidR="00B53712" w:rsidRDefault="00B53712" w:rsidP="00AA094A">
      <w:pPr>
        <w:pStyle w:val="NormalWeb"/>
        <w:ind w:firstLine="525"/>
        <w:jc w:val="both"/>
        <w:rPr>
          <w:color w:val="000000"/>
          <w:sz w:val="27"/>
          <w:szCs w:val="27"/>
        </w:rPr>
      </w:pPr>
      <w:r>
        <w:rPr>
          <w:rFonts w:ascii="Arial" w:hAnsi="Arial" w:cs="Arial"/>
          <w:color w:val="000000"/>
          <w:sz w:val="20"/>
          <w:szCs w:val="20"/>
        </w:rPr>
        <w:t>12.11 – Competições esportivas ou de destreza física ou intelectual, com ou sem a participação do espectador.</w:t>
      </w:r>
    </w:p>
    <w:p w:rsidR="00B53712" w:rsidRDefault="00B53712" w:rsidP="00AA094A">
      <w:pPr>
        <w:pStyle w:val="NormalWeb"/>
        <w:ind w:firstLine="525"/>
        <w:jc w:val="both"/>
        <w:rPr>
          <w:color w:val="000000"/>
          <w:sz w:val="27"/>
          <w:szCs w:val="27"/>
        </w:rPr>
      </w:pPr>
      <w:r>
        <w:rPr>
          <w:rFonts w:ascii="Arial" w:hAnsi="Arial" w:cs="Arial"/>
          <w:color w:val="000000"/>
          <w:sz w:val="20"/>
          <w:szCs w:val="20"/>
        </w:rPr>
        <w:lastRenderedPageBreak/>
        <w:t>12.12 – Execução de música.</w:t>
      </w:r>
    </w:p>
    <w:p w:rsidR="00B53712" w:rsidRDefault="00B53712" w:rsidP="00AA094A">
      <w:pPr>
        <w:pStyle w:val="NormalWeb"/>
        <w:ind w:firstLine="525"/>
        <w:jc w:val="both"/>
        <w:rPr>
          <w:color w:val="000000"/>
          <w:sz w:val="27"/>
          <w:szCs w:val="27"/>
        </w:rPr>
      </w:pPr>
      <w:r>
        <w:rPr>
          <w:rFonts w:ascii="Arial" w:hAnsi="Arial" w:cs="Arial"/>
          <w:color w:val="000000"/>
          <w:sz w:val="20"/>
          <w:szCs w:val="20"/>
        </w:rPr>
        <w:t>12.13 – Produção, mediante ou sem encomenda prévia, de eventos, espetáculos, entrevistas,</w:t>
      </w:r>
      <w:r>
        <w:rPr>
          <w:rStyle w:val="apple-converted-space"/>
          <w:rFonts w:ascii="Arial" w:hAnsi="Arial" w:cs="Arial"/>
          <w:color w:val="000000"/>
          <w:sz w:val="20"/>
          <w:szCs w:val="20"/>
        </w:rPr>
        <w:t> </w:t>
      </w:r>
      <w:r>
        <w:rPr>
          <w:rFonts w:ascii="Arial" w:hAnsi="Arial" w:cs="Arial"/>
          <w:b/>
          <w:bCs/>
          <w:color w:val="000000"/>
          <w:sz w:val="20"/>
          <w:szCs w:val="20"/>
        </w:rPr>
        <w:t>shows</w:t>
      </w:r>
      <w:r>
        <w:rPr>
          <w:rFonts w:ascii="Arial" w:hAnsi="Arial" w:cs="Arial"/>
          <w:i/>
          <w:iCs/>
          <w:color w:val="000000"/>
          <w:sz w:val="20"/>
          <w:szCs w:val="20"/>
        </w:rPr>
        <w:t>,</w:t>
      </w:r>
      <w:r>
        <w:rPr>
          <w:rStyle w:val="apple-converted-space"/>
          <w:rFonts w:ascii="Arial" w:hAnsi="Arial" w:cs="Arial"/>
          <w:i/>
          <w:iCs/>
          <w:color w:val="000000"/>
          <w:sz w:val="20"/>
          <w:szCs w:val="20"/>
        </w:rPr>
        <w:t> </w:t>
      </w:r>
      <w:r>
        <w:rPr>
          <w:rFonts w:ascii="Arial" w:hAnsi="Arial" w:cs="Arial"/>
          <w:b/>
          <w:bCs/>
          <w:color w:val="000000"/>
          <w:sz w:val="20"/>
          <w:szCs w:val="20"/>
        </w:rPr>
        <w:t>ballet</w:t>
      </w:r>
      <w:r>
        <w:rPr>
          <w:rFonts w:ascii="Arial" w:hAnsi="Arial" w:cs="Arial"/>
          <w:color w:val="000000"/>
          <w:sz w:val="20"/>
          <w:szCs w:val="20"/>
        </w:rPr>
        <w:t>, danças, desfiles, bailes, teatros, óperas, concertos, recitais, festivais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12.14 – Fornecimento de música para ambientes fechados ou não, mediante transmissão por qualquer processo.</w:t>
      </w:r>
    </w:p>
    <w:p w:rsidR="00B53712" w:rsidRDefault="00B53712" w:rsidP="00AA094A">
      <w:pPr>
        <w:pStyle w:val="NormalWeb"/>
        <w:ind w:firstLine="525"/>
        <w:jc w:val="both"/>
        <w:rPr>
          <w:color w:val="000000"/>
          <w:sz w:val="27"/>
          <w:szCs w:val="27"/>
        </w:rPr>
      </w:pPr>
      <w:r>
        <w:rPr>
          <w:rFonts w:ascii="Arial" w:hAnsi="Arial" w:cs="Arial"/>
          <w:color w:val="000000"/>
          <w:sz w:val="20"/>
          <w:szCs w:val="20"/>
        </w:rPr>
        <w:t>12.15 – Desfiles de blocos carnavalescos ou folclóricos, trios elétricos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12.16 – Exibição de filmes, entrevistas, musicais, espetáculos,</w:t>
      </w:r>
      <w:r>
        <w:rPr>
          <w:rStyle w:val="apple-converted-space"/>
          <w:rFonts w:ascii="Arial" w:hAnsi="Arial" w:cs="Arial"/>
          <w:color w:val="000000"/>
          <w:sz w:val="20"/>
          <w:szCs w:val="20"/>
        </w:rPr>
        <w:t> </w:t>
      </w:r>
      <w:r>
        <w:rPr>
          <w:rFonts w:ascii="Arial" w:hAnsi="Arial" w:cs="Arial"/>
          <w:b/>
          <w:bCs/>
          <w:color w:val="000000"/>
          <w:sz w:val="20"/>
          <w:szCs w:val="20"/>
        </w:rPr>
        <w:t>shows</w:t>
      </w:r>
      <w:r>
        <w:rPr>
          <w:rFonts w:ascii="Arial" w:hAnsi="Arial" w:cs="Arial"/>
          <w:color w:val="000000"/>
          <w:sz w:val="20"/>
          <w:szCs w:val="20"/>
        </w:rPr>
        <w:t>, concertos, desfiles, óperas, competições esportivas, de destreza intelectual ou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12.17 – Recreação e animação, inclusive em festas e eventos de qualquer natureza.</w:t>
      </w:r>
    </w:p>
    <w:p w:rsidR="00B53712" w:rsidRDefault="00B53712" w:rsidP="00AA094A">
      <w:pPr>
        <w:pStyle w:val="NormalWeb"/>
        <w:ind w:firstLine="525"/>
        <w:jc w:val="both"/>
        <w:rPr>
          <w:color w:val="000000"/>
          <w:sz w:val="27"/>
          <w:szCs w:val="27"/>
        </w:rPr>
      </w:pPr>
      <w:r>
        <w:rPr>
          <w:rFonts w:ascii="Arial" w:hAnsi="Arial" w:cs="Arial"/>
          <w:color w:val="000000"/>
          <w:sz w:val="20"/>
          <w:szCs w:val="20"/>
        </w:rPr>
        <w:t>13 – Serviços relativos a fonografia, fotografia, cinematografia e reprografia.</w:t>
      </w:r>
    </w:p>
    <w:p w:rsidR="00B53712" w:rsidRDefault="00B53712" w:rsidP="00AA094A">
      <w:pPr>
        <w:pStyle w:val="NormalWeb"/>
        <w:ind w:firstLine="525"/>
        <w:jc w:val="both"/>
        <w:rPr>
          <w:color w:val="000000"/>
          <w:sz w:val="27"/>
          <w:szCs w:val="27"/>
        </w:rPr>
      </w:pPr>
      <w:r>
        <w:rPr>
          <w:rFonts w:ascii="Arial" w:hAnsi="Arial" w:cs="Arial"/>
          <w:color w:val="000000"/>
          <w:sz w:val="20"/>
          <w:szCs w:val="20"/>
        </w:rPr>
        <w:t>13.01 –</w:t>
      </w:r>
      <w:r>
        <w:rPr>
          <w:rStyle w:val="apple-converted-space"/>
          <w:rFonts w:ascii="Arial" w:hAnsi="Arial" w:cs="Arial"/>
          <w:color w:val="000000"/>
          <w:sz w:val="20"/>
          <w:szCs w:val="20"/>
        </w:rPr>
        <w:t> </w:t>
      </w:r>
      <w:r>
        <w:rPr>
          <w:rFonts w:ascii="Arial" w:hAnsi="Arial" w:cs="Arial"/>
          <w:color w:val="000000"/>
          <w:sz w:val="20"/>
          <w:szCs w:val="20"/>
        </w:rPr>
        <w:t> </w:t>
      </w:r>
      <w:r>
        <w:rPr>
          <w:rStyle w:val="apple-converted-space"/>
          <w:rFonts w:ascii="Arial" w:hAnsi="Arial" w:cs="Arial"/>
          <w:color w:val="000000"/>
          <w:sz w:val="20"/>
          <w:szCs w:val="20"/>
        </w:rPr>
        <w:t> </w:t>
      </w:r>
      <w:r>
        <w:rPr>
          <w:rFonts w:ascii="Arial" w:hAnsi="Arial" w:cs="Arial"/>
          <w:color w:val="000000"/>
          <w:sz w:val="20"/>
          <w:szCs w:val="20"/>
        </w:rPr>
        <w:t>(VETADO)</w:t>
      </w:r>
    </w:p>
    <w:p w:rsidR="00B53712" w:rsidRDefault="00B53712" w:rsidP="00AA094A">
      <w:pPr>
        <w:pStyle w:val="NormalWeb"/>
        <w:ind w:firstLine="525"/>
        <w:jc w:val="both"/>
        <w:rPr>
          <w:color w:val="000000"/>
          <w:sz w:val="27"/>
          <w:szCs w:val="27"/>
        </w:rPr>
      </w:pPr>
      <w:r>
        <w:rPr>
          <w:rFonts w:ascii="Arial" w:hAnsi="Arial" w:cs="Arial"/>
          <w:color w:val="000000"/>
          <w:sz w:val="20"/>
          <w:szCs w:val="20"/>
        </w:rPr>
        <w:t>13.02 – Fonografia ou gravação de sons, inclusive trucagem, dublagem, mixagem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13.03 – Fotografia e cinematografia, inclusive revelação, ampliação, cópia, reprodução, trucagem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13.04 – Reprografia, microfilmagem e digitalização.</w:t>
      </w:r>
    </w:p>
    <w:p w:rsidR="00B53712" w:rsidRDefault="00B53712" w:rsidP="00AA094A">
      <w:pPr>
        <w:pStyle w:val="NormalWeb"/>
        <w:ind w:firstLine="525"/>
        <w:jc w:val="both"/>
        <w:rPr>
          <w:color w:val="000000"/>
          <w:sz w:val="27"/>
          <w:szCs w:val="27"/>
        </w:rPr>
      </w:pPr>
      <w:r>
        <w:rPr>
          <w:rFonts w:ascii="Arial" w:hAnsi="Arial" w:cs="Arial"/>
          <w:strike/>
          <w:color w:val="000000"/>
          <w:sz w:val="20"/>
          <w:szCs w:val="20"/>
        </w:rPr>
        <w:t>13.05 – Composição gráfica, fotocomposição, clicheria, zincografia, litografia, fotolitografia.</w:t>
      </w:r>
    </w:p>
    <w:p w:rsidR="00B53712" w:rsidRDefault="00B53712" w:rsidP="00AA094A">
      <w:pPr>
        <w:pStyle w:val="NormalWeb"/>
        <w:ind w:firstLine="525"/>
        <w:jc w:val="both"/>
        <w:rPr>
          <w:color w:val="000000"/>
          <w:sz w:val="27"/>
          <w:szCs w:val="27"/>
        </w:rPr>
      </w:pPr>
      <w:bookmarkStart w:id="6" w:name="lista13.05"/>
      <w:bookmarkEnd w:id="6"/>
      <w:r>
        <w:rPr>
          <w:rFonts w:ascii="Arial" w:hAnsi="Arial" w:cs="Arial"/>
          <w:color w:val="000000"/>
          <w:sz w:val="20"/>
          <w:szCs w:val="20"/>
        </w:rPr>
        <w:t>13.05 - Composição gráfica, inclusive confecção de impressos gráficos, fotocomposição, clicheria, zincografia, litografia e fotolitografia, exceto se destinados a posterior operação de comercialização ou industrialização, ainda que incorporados, de qualquer forma, a outra mercadoria que deva ser objeto de posterior circulação, tais como bulas, rótulos, etiquetas, caixas, cartuchos, embalagens e manuais técnicos e de instrução, quando ficarão sujeitos ao ICMS. </w:t>
      </w:r>
      <w:r>
        <w:rPr>
          <w:rStyle w:val="apple-converted-space"/>
          <w:rFonts w:ascii="Arial" w:hAnsi="Arial" w:cs="Arial"/>
          <w:color w:val="000000"/>
          <w:sz w:val="20"/>
          <w:szCs w:val="20"/>
        </w:rPr>
        <w:t> </w:t>
      </w:r>
      <w:hyperlink r:id="rId12" w:anchor="art3" w:history="1">
        <w:r>
          <w:rPr>
            <w:rStyle w:val="Hyperlink"/>
            <w:rFonts w:ascii="Arial" w:hAnsi="Arial" w:cs="Arial"/>
            <w:sz w:val="20"/>
            <w:szCs w:val="20"/>
          </w:rPr>
          <w:t>(Redação dada pela Lei Complementar nº 157, de 2016)</w:t>
        </w:r>
      </w:hyperlink>
    </w:p>
    <w:p w:rsidR="00B53712" w:rsidRDefault="00B53712" w:rsidP="00AA094A">
      <w:pPr>
        <w:pStyle w:val="NormalWeb"/>
        <w:ind w:firstLine="525"/>
        <w:jc w:val="both"/>
        <w:rPr>
          <w:color w:val="000000"/>
          <w:sz w:val="27"/>
          <w:szCs w:val="27"/>
        </w:rPr>
      </w:pPr>
      <w:r>
        <w:rPr>
          <w:rFonts w:ascii="Arial" w:hAnsi="Arial" w:cs="Arial"/>
          <w:color w:val="000000"/>
          <w:sz w:val="20"/>
          <w:szCs w:val="20"/>
        </w:rPr>
        <w:t>14 – Serviços relativos a bens de terceiros.</w:t>
      </w:r>
    </w:p>
    <w:p w:rsidR="00B53712" w:rsidRDefault="00B53712" w:rsidP="00AA094A">
      <w:pPr>
        <w:pStyle w:val="NormalWeb"/>
        <w:ind w:firstLine="525"/>
        <w:jc w:val="both"/>
        <w:rPr>
          <w:color w:val="000000"/>
          <w:sz w:val="27"/>
          <w:szCs w:val="27"/>
        </w:rPr>
      </w:pPr>
      <w:r>
        <w:rPr>
          <w:rFonts w:ascii="Arial" w:hAnsi="Arial" w:cs="Arial"/>
          <w:color w:val="000000"/>
          <w:sz w:val="20"/>
          <w:szCs w:val="20"/>
        </w:rPr>
        <w:t>14.01 – Lubrificação, limpeza, lustração, revisão, carga e recarga, conserto, restauração, blindagem, manutenção e conservação de máquinas, veículos, aparelhos, equipamentos, motores, elevadores ou de qualquer objeto (exceto peças e partes empregadas, que ficam sujeitas ao ICMS).</w:t>
      </w:r>
    </w:p>
    <w:p w:rsidR="00B53712" w:rsidRDefault="00B53712" w:rsidP="00AA094A">
      <w:pPr>
        <w:pStyle w:val="NormalWeb"/>
        <w:ind w:firstLine="525"/>
        <w:jc w:val="both"/>
        <w:rPr>
          <w:color w:val="000000"/>
          <w:sz w:val="27"/>
          <w:szCs w:val="27"/>
        </w:rPr>
      </w:pPr>
      <w:r>
        <w:rPr>
          <w:rFonts w:ascii="Arial" w:hAnsi="Arial" w:cs="Arial"/>
          <w:color w:val="000000"/>
          <w:sz w:val="20"/>
          <w:szCs w:val="20"/>
        </w:rPr>
        <w:t>14.02 – Assistência técnica.</w:t>
      </w:r>
    </w:p>
    <w:p w:rsidR="00B53712" w:rsidRDefault="00B53712" w:rsidP="00AA094A">
      <w:pPr>
        <w:pStyle w:val="NormalWeb"/>
        <w:ind w:firstLine="525"/>
        <w:jc w:val="both"/>
        <w:rPr>
          <w:color w:val="000000"/>
          <w:sz w:val="27"/>
          <w:szCs w:val="27"/>
        </w:rPr>
      </w:pPr>
      <w:r>
        <w:rPr>
          <w:rFonts w:ascii="Arial" w:hAnsi="Arial" w:cs="Arial"/>
          <w:color w:val="000000"/>
          <w:sz w:val="20"/>
          <w:szCs w:val="20"/>
        </w:rPr>
        <w:t>14.03 – Recondicionamento de motores (exceto peças e partes empregadas, que ficam sujeitas ao ICMS).</w:t>
      </w:r>
    </w:p>
    <w:p w:rsidR="00B53712" w:rsidRDefault="00B53712" w:rsidP="00AA094A">
      <w:pPr>
        <w:pStyle w:val="NormalWeb"/>
        <w:ind w:firstLine="525"/>
        <w:jc w:val="both"/>
        <w:rPr>
          <w:color w:val="000000"/>
          <w:sz w:val="27"/>
          <w:szCs w:val="27"/>
        </w:rPr>
      </w:pPr>
      <w:r>
        <w:rPr>
          <w:rFonts w:ascii="Arial" w:hAnsi="Arial" w:cs="Arial"/>
          <w:color w:val="000000"/>
          <w:sz w:val="20"/>
          <w:szCs w:val="20"/>
        </w:rPr>
        <w:t>14.04 – Recauchutagem ou regeneração de pneus.</w:t>
      </w:r>
    </w:p>
    <w:p w:rsidR="00B53712" w:rsidRDefault="00B53712" w:rsidP="00AA094A">
      <w:pPr>
        <w:pStyle w:val="NormalWeb"/>
        <w:ind w:firstLine="525"/>
        <w:jc w:val="both"/>
        <w:rPr>
          <w:color w:val="000000"/>
          <w:sz w:val="27"/>
          <w:szCs w:val="27"/>
        </w:rPr>
      </w:pPr>
      <w:r>
        <w:rPr>
          <w:rFonts w:ascii="Arial" w:hAnsi="Arial" w:cs="Arial"/>
          <w:strike/>
          <w:color w:val="000000"/>
          <w:sz w:val="20"/>
          <w:szCs w:val="20"/>
        </w:rPr>
        <w:lastRenderedPageBreak/>
        <w:t>14.05 – Restauração, recondicionamento, acondicionamento, pintura, beneficiamento, lavagem, secagem, tingimento, galvanoplastia, anodização, corte, recorte, polimento, plastificação e congêneres, de objetos quaisquer.</w:t>
      </w:r>
    </w:p>
    <w:p w:rsidR="00B53712" w:rsidRDefault="00B53712" w:rsidP="00AA094A">
      <w:pPr>
        <w:pStyle w:val="NormalWeb"/>
        <w:ind w:firstLine="525"/>
        <w:jc w:val="both"/>
        <w:rPr>
          <w:color w:val="000000"/>
          <w:sz w:val="27"/>
          <w:szCs w:val="27"/>
        </w:rPr>
      </w:pPr>
      <w:bookmarkStart w:id="7" w:name="lista14.05"/>
      <w:bookmarkEnd w:id="7"/>
      <w:r>
        <w:rPr>
          <w:rFonts w:ascii="Arial" w:hAnsi="Arial" w:cs="Arial"/>
          <w:color w:val="000000"/>
          <w:sz w:val="20"/>
          <w:szCs w:val="20"/>
        </w:rPr>
        <w:t>14.05 - Restauração, recondicionamento, acondicionamento, pintura, beneficiamento, lavagem, secagem, tingimento, galvanoplastia, anodização, corte, recorte, plastificação, costura, acabamento, polimento e congêneres de objetos quaisquer. </w:t>
      </w:r>
      <w:r>
        <w:rPr>
          <w:rStyle w:val="apple-converted-space"/>
          <w:rFonts w:ascii="Arial" w:hAnsi="Arial" w:cs="Arial"/>
          <w:color w:val="000000"/>
          <w:sz w:val="20"/>
          <w:szCs w:val="20"/>
        </w:rPr>
        <w:t> </w:t>
      </w:r>
      <w:hyperlink r:id="rId13" w:anchor="art3" w:history="1">
        <w:r>
          <w:rPr>
            <w:rStyle w:val="Hyperlink"/>
            <w:rFonts w:ascii="Arial" w:hAnsi="Arial" w:cs="Arial"/>
            <w:sz w:val="20"/>
            <w:szCs w:val="20"/>
          </w:rPr>
          <w:t>(Redação dada pela Lei Complementar nº 157, de 2016)</w:t>
        </w:r>
      </w:hyperlink>
    </w:p>
    <w:p w:rsidR="00B53712" w:rsidRDefault="00B53712" w:rsidP="00AA094A">
      <w:pPr>
        <w:pStyle w:val="NormalWeb"/>
        <w:ind w:firstLine="525"/>
        <w:jc w:val="both"/>
        <w:rPr>
          <w:color w:val="000000"/>
          <w:sz w:val="27"/>
          <w:szCs w:val="27"/>
        </w:rPr>
      </w:pPr>
      <w:r>
        <w:rPr>
          <w:rFonts w:ascii="Arial" w:hAnsi="Arial" w:cs="Arial"/>
          <w:color w:val="000000"/>
          <w:sz w:val="20"/>
          <w:szCs w:val="20"/>
        </w:rPr>
        <w:t>14.06 – Instalação e montagem de aparelhos, máquinas e equipamentos, inclusive montagem industrial, prestados ao usuário final, exclusivamente com material por ele fornecido.</w:t>
      </w:r>
    </w:p>
    <w:p w:rsidR="00B53712" w:rsidRDefault="00B53712" w:rsidP="00AA094A">
      <w:pPr>
        <w:pStyle w:val="NormalWeb"/>
        <w:ind w:firstLine="525"/>
        <w:jc w:val="both"/>
        <w:rPr>
          <w:color w:val="000000"/>
          <w:sz w:val="27"/>
          <w:szCs w:val="27"/>
        </w:rPr>
      </w:pPr>
      <w:r>
        <w:rPr>
          <w:rFonts w:ascii="Arial" w:hAnsi="Arial" w:cs="Arial"/>
          <w:color w:val="000000"/>
          <w:sz w:val="20"/>
          <w:szCs w:val="20"/>
        </w:rPr>
        <w:t>14.07 – Colocação de molduras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14.08 – Encadernação, gravação e douração de livros, revistas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14.09 – Alfaiataria e costura, quando o material for fornecido pelo usuário final, exceto aviamento.</w:t>
      </w:r>
    </w:p>
    <w:p w:rsidR="00B53712" w:rsidRDefault="00B53712" w:rsidP="00AA094A">
      <w:pPr>
        <w:pStyle w:val="NormalWeb"/>
        <w:ind w:firstLine="525"/>
        <w:jc w:val="both"/>
        <w:rPr>
          <w:color w:val="000000"/>
          <w:sz w:val="27"/>
          <w:szCs w:val="27"/>
        </w:rPr>
      </w:pPr>
      <w:r>
        <w:rPr>
          <w:rFonts w:ascii="Arial" w:hAnsi="Arial" w:cs="Arial"/>
          <w:color w:val="000000"/>
          <w:sz w:val="20"/>
          <w:szCs w:val="20"/>
        </w:rPr>
        <w:t>14.10 – Tinturaria e lavanderia.</w:t>
      </w:r>
    </w:p>
    <w:p w:rsidR="00B53712" w:rsidRDefault="00B53712" w:rsidP="00AA094A">
      <w:pPr>
        <w:pStyle w:val="NormalWeb"/>
        <w:ind w:firstLine="525"/>
        <w:jc w:val="both"/>
        <w:rPr>
          <w:color w:val="000000"/>
          <w:sz w:val="27"/>
          <w:szCs w:val="27"/>
        </w:rPr>
      </w:pPr>
      <w:r>
        <w:rPr>
          <w:rFonts w:ascii="Arial" w:hAnsi="Arial" w:cs="Arial"/>
          <w:color w:val="000000"/>
          <w:sz w:val="20"/>
          <w:szCs w:val="20"/>
        </w:rPr>
        <w:t>14.11 – Tapeçaria e reforma de estofamentos em geral.</w:t>
      </w:r>
    </w:p>
    <w:p w:rsidR="00B53712" w:rsidRDefault="00B53712" w:rsidP="00AA094A">
      <w:pPr>
        <w:pStyle w:val="NormalWeb"/>
        <w:ind w:firstLine="525"/>
        <w:jc w:val="both"/>
        <w:rPr>
          <w:color w:val="000000"/>
          <w:sz w:val="27"/>
          <w:szCs w:val="27"/>
        </w:rPr>
      </w:pPr>
      <w:r>
        <w:rPr>
          <w:rFonts w:ascii="Arial" w:hAnsi="Arial" w:cs="Arial"/>
          <w:color w:val="000000"/>
          <w:sz w:val="20"/>
          <w:szCs w:val="20"/>
        </w:rPr>
        <w:t>14.12 – Funilaria e lanternagem.</w:t>
      </w:r>
    </w:p>
    <w:p w:rsidR="00B53712" w:rsidRDefault="00B53712" w:rsidP="00AA094A">
      <w:pPr>
        <w:pStyle w:val="NormalWeb"/>
        <w:ind w:firstLine="525"/>
        <w:jc w:val="both"/>
        <w:rPr>
          <w:color w:val="000000"/>
          <w:sz w:val="27"/>
          <w:szCs w:val="27"/>
        </w:rPr>
      </w:pPr>
      <w:r>
        <w:rPr>
          <w:rFonts w:ascii="Arial" w:hAnsi="Arial" w:cs="Arial"/>
          <w:color w:val="000000"/>
          <w:sz w:val="20"/>
          <w:szCs w:val="20"/>
        </w:rPr>
        <w:t>14.13 – Carpintaria e serralheria.</w:t>
      </w:r>
    </w:p>
    <w:p w:rsidR="00B53712" w:rsidRDefault="00B53712" w:rsidP="00AA094A">
      <w:pPr>
        <w:pStyle w:val="NormalWeb"/>
        <w:ind w:firstLine="525"/>
        <w:jc w:val="both"/>
        <w:rPr>
          <w:color w:val="000000"/>
          <w:sz w:val="27"/>
          <w:szCs w:val="27"/>
        </w:rPr>
      </w:pPr>
      <w:bookmarkStart w:id="8" w:name="lista14.14"/>
      <w:bookmarkEnd w:id="8"/>
      <w:r>
        <w:rPr>
          <w:rFonts w:ascii="Arial" w:hAnsi="Arial" w:cs="Arial"/>
          <w:color w:val="000000"/>
          <w:sz w:val="20"/>
          <w:szCs w:val="20"/>
        </w:rPr>
        <w:t>14.14 - Guincho intramunicipal, guindaste e içamento.</w:t>
      </w:r>
      <w:r>
        <w:rPr>
          <w:rStyle w:val="apple-converted-space"/>
          <w:rFonts w:ascii="Arial" w:hAnsi="Arial" w:cs="Arial"/>
          <w:color w:val="000000"/>
          <w:sz w:val="20"/>
          <w:szCs w:val="20"/>
        </w:rPr>
        <w:t> </w:t>
      </w:r>
      <w:hyperlink r:id="rId14" w:anchor="art3" w:history="1">
        <w:r>
          <w:rPr>
            <w:rStyle w:val="Hyperlink"/>
            <w:rFonts w:ascii="Arial" w:hAnsi="Arial" w:cs="Arial"/>
            <w:sz w:val="20"/>
            <w:szCs w:val="20"/>
          </w:rPr>
          <w:t>(Redação dada pela Lei Complementar nº 157, de 2016)</w:t>
        </w:r>
      </w:hyperlink>
    </w:p>
    <w:p w:rsidR="00B53712" w:rsidRDefault="00B53712" w:rsidP="00AA094A">
      <w:pPr>
        <w:pStyle w:val="NormalWeb"/>
        <w:ind w:firstLine="525"/>
        <w:jc w:val="both"/>
        <w:rPr>
          <w:color w:val="000000"/>
          <w:sz w:val="27"/>
          <w:szCs w:val="27"/>
        </w:rPr>
      </w:pPr>
      <w:r>
        <w:rPr>
          <w:rFonts w:ascii="Arial" w:hAnsi="Arial" w:cs="Arial"/>
          <w:color w:val="000000"/>
          <w:sz w:val="20"/>
          <w:szCs w:val="20"/>
        </w:rPr>
        <w:t>15 – Serviços relacionados ao setor bancário ou financeiro, inclusive aqueles prestados por instituições financeiras autorizadas a funcionar pela União ou por quem de direito.</w:t>
      </w:r>
    </w:p>
    <w:p w:rsidR="00B53712" w:rsidRDefault="00B53712" w:rsidP="00AA094A">
      <w:pPr>
        <w:pStyle w:val="NormalWeb"/>
        <w:ind w:firstLine="525"/>
        <w:jc w:val="both"/>
        <w:rPr>
          <w:color w:val="000000"/>
          <w:sz w:val="27"/>
          <w:szCs w:val="27"/>
        </w:rPr>
      </w:pPr>
      <w:r>
        <w:rPr>
          <w:rFonts w:ascii="Arial" w:hAnsi="Arial" w:cs="Arial"/>
          <w:color w:val="000000"/>
          <w:sz w:val="20"/>
          <w:szCs w:val="20"/>
        </w:rPr>
        <w:t>15.01 – Administração de fundos quaisquer, de consórcio, de cartão de crédito ou débito e congêneres, de carteira de clientes, de cheques pré-datados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15.02 – Abertura de contas em geral, inclusive conta-corrente, conta de investimentos e aplicação e caderneta de poupança, no País e no exterior, bem como a manutenção das referidas contas ativas e inativas.</w:t>
      </w:r>
    </w:p>
    <w:p w:rsidR="00B53712" w:rsidRDefault="00B53712" w:rsidP="00AA094A">
      <w:pPr>
        <w:pStyle w:val="NormalWeb"/>
        <w:ind w:firstLine="525"/>
        <w:jc w:val="both"/>
        <w:rPr>
          <w:color w:val="000000"/>
          <w:sz w:val="27"/>
          <w:szCs w:val="27"/>
        </w:rPr>
      </w:pPr>
      <w:r>
        <w:rPr>
          <w:rFonts w:ascii="Arial" w:hAnsi="Arial" w:cs="Arial"/>
          <w:color w:val="000000"/>
          <w:sz w:val="20"/>
          <w:szCs w:val="20"/>
        </w:rPr>
        <w:t>15.03 – Locação e manutenção de cofres particulares, de terminais eletrônicos, de terminais de atendimento e de bens e equipamentos em geral.</w:t>
      </w:r>
    </w:p>
    <w:p w:rsidR="00B53712" w:rsidRDefault="00B53712" w:rsidP="00AA094A">
      <w:pPr>
        <w:pStyle w:val="NormalWeb"/>
        <w:ind w:firstLine="525"/>
        <w:jc w:val="both"/>
        <w:rPr>
          <w:color w:val="000000"/>
          <w:sz w:val="27"/>
          <w:szCs w:val="27"/>
        </w:rPr>
      </w:pPr>
      <w:r>
        <w:rPr>
          <w:rFonts w:ascii="Arial" w:hAnsi="Arial" w:cs="Arial"/>
          <w:color w:val="000000"/>
          <w:sz w:val="20"/>
          <w:szCs w:val="20"/>
        </w:rPr>
        <w:t>15.04 – Fornecimento ou emissão de atestados em geral, inclusive atestado de idoneidade, atestado de capacidade financeira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15.05 – Cadastro, elaboração de ficha cadastral, renovação cadastral e congêneres, inclusão ou exclusão no Cadastro de Emitentes de Cheques sem Fundos – CCF ou em quaisquer outros bancos cadastrais.</w:t>
      </w:r>
    </w:p>
    <w:p w:rsidR="00B53712" w:rsidRDefault="00B53712" w:rsidP="00AA094A">
      <w:pPr>
        <w:pStyle w:val="NormalWeb"/>
        <w:ind w:firstLine="525"/>
        <w:jc w:val="both"/>
        <w:rPr>
          <w:color w:val="000000"/>
          <w:sz w:val="27"/>
          <w:szCs w:val="27"/>
        </w:rPr>
      </w:pPr>
      <w:r>
        <w:rPr>
          <w:rFonts w:ascii="Arial" w:hAnsi="Arial" w:cs="Arial"/>
          <w:color w:val="000000"/>
          <w:sz w:val="20"/>
          <w:szCs w:val="20"/>
        </w:rPr>
        <w:t xml:space="preserve">15.06 – Emissão, reemissão e fornecimento de avisos, comprovantes e documentos em geral; abono de firmas; coleta e entrega de documentos, bens e valores; comunicação com outra </w:t>
      </w:r>
      <w:r>
        <w:rPr>
          <w:rFonts w:ascii="Arial" w:hAnsi="Arial" w:cs="Arial"/>
          <w:color w:val="000000"/>
          <w:sz w:val="20"/>
          <w:szCs w:val="20"/>
        </w:rPr>
        <w:lastRenderedPageBreak/>
        <w:t>agência ou com a administração central; licenciamento eletrônico de veículos; transferência de veículos; agenciamento fiduciário ou depositário; devolução de bens em custódia.</w:t>
      </w:r>
    </w:p>
    <w:p w:rsidR="00B53712" w:rsidRDefault="00B53712" w:rsidP="00AA094A">
      <w:pPr>
        <w:pStyle w:val="NormalWeb"/>
        <w:ind w:firstLine="525"/>
        <w:jc w:val="both"/>
        <w:rPr>
          <w:color w:val="000000"/>
          <w:sz w:val="27"/>
          <w:szCs w:val="27"/>
        </w:rPr>
      </w:pPr>
      <w:r>
        <w:rPr>
          <w:rFonts w:ascii="Arial" w:hAnsi="Arial" w:cs="Arial"/>
          <w:color w:val="000000"/>
          <w:sz w:val="20"/>
          <w:szCs w:val="20"/>
        </w:rPr>
        <w:t>15.07 – Acesso, movimentação, atendimento e consulta a contas em geral, por qualquer meio ou processo, inclusive por telefone, fac-símile, internet e telex, acesso a terminais de atendimento, inclusive vinte e quatro horas; acesso a outro banco e a rede compartilhada; fornecimento de saldo, extrato e demais informações relativas a contas em geral, por qualquer meio ou processo.</w:t>
      </w:r>
    </w:p>
    <w:p w:rsidR="00B53712" w:rsidRDefault="00B53712" w:rsidP="00AA094A">
      <w:pPr>
        <w:pStyle w:val="NormalWeb"/>
        <w:ind w:firstLine="525"/>
        <w:jc w:val="both"/>
        <w:rPr>
          <w:color w:val="000000"/>
          <w:sz w:val="27"/>
          <w:szCs w:val="27"/>
        </w:rPr>
      </w:pPr>
      <w:r>
        <w:rPr>
          <w:rFonts w:ascii="Arial" w:hAnsi="Arial" w:cs="Arial"/>
          <w:color w:val="000000"/>
          <w:sz w:val="20"/>
          <w:szCs w:val="20"/>
        </w:rPr>
        <w:t>15.08 – Emissão, reemissão, alteração, cessão, substituição, cancelamento e registro de contrato de crédito; estudo, análise e avaliação de operações de crédito; emissão, concessão, alteração ou contratação de aval, fiança, anuência e congêneres; serviços relativos a abertura de crédito, para quaisquer fins.</w:t>
      </w:r>
    </w:p>
    <w:p w:rsidR="00B53712" w:rsidRDefault="00B53712" w:rsidP="00AA094A">
      <w:pPr>
        <w:pStyle w:val="NormalWeb"/>
        <w:ind w:firstLine="525"/>
        <w:jc w:val="both"/>
        <w:rPr>
          <w:color w:val="000000"/>
          <w:sz w:val="27"/>
          <w:szCs w:val="27"/>
        </w:rPr>
      </w:pPr>
      <w:r>
        <w:rPr>
          <w:rFonts w:ascii="Arial" w:hAnsi="Arial" w:cs="Arial"/>
          <w:color w:val="000000"/>
          <w:sz w:val="20"/>
          <w:szCs w:val="20"/>
        </w:rPr>
        <w:t>15.09 – Arrendamento mercantil (</w:t>
      </w:r>
      <w:r>
        <w:rPr>
          <w:rFonts w:ascii="Arial" w:hAnsi="Arial" w:cs="Arial"/>
          <w:b/>
          <w:bCs/>
          <w:color w:val="000000"/>
          <w:sz w:val="20"/>
          <w:szCs w:val="20"/>
        </w:rPr>
        <w:t>leasing</w:t>
      </w:r>
      <w:r>
        <w:rPr>
          <w:rFonts w:ascii="Arial" w:hAnsi="Arial" w:cs="Arial"/>
          <w:color w:val="000000"/>
          <w:sz w:val="20"/>
          <w:szCs w:val="20"/>
        </w:rPr>
        <w:t>) de quaisquer bens, inclusive cessão de direitos e obrigações, substituição de garantia, alteração, cancelamento e registro de contrato, e demais serviços relacionados ao arrendamento mercantil (</w:t>
      </w:r>
      <w:r>
        <w:rPr>
          <w:rFonts w:ascii="Arial" w:hAnsi="Arial" w:cs="Arial"/>
          <w:b/>
          <w:bCs/>
          <w:color w:val="000000"/>
          <w:sz w:val="20"/>
          <w:szCs w:val="20"/>
        </w:rPr>
        <w:t>leasing</w:t>
      </w:r>
      <w:r>
        <w:rPr>
          <w:rFonts w:ascii="Arial" w:hAnsi="Arial" w:cs="Arial"/>
          <w:color w:val="000000"/>
          <w:sz w:val="20"/>
          <w:szCs w:val="20"/>
        </w:rPr>
        <w:t>).</w:t>
      </w:r>
    </w:p>
    <w:p w:rsidR="00B53712" w:rsidRDefault="00B53712" w:rsidP="00AA094A">
      <w:pPr>
        <w:pStyle w:val="NormalWeb"/>
        <w:ind w:firstLine="525"/>
        <w:jc w:val="both"/>
        <w:rPr>
          <w:color w:val="000000"/>
          <w:sz w:val="27"/>
          <w:szCs w:val="27"/>
        </w:rPr>
      </w:pPr>
      <w:r>
        <w:rPr>
          <w:rFonts w:ascii="Arial" w:hAnsi="Arial" w:cs="Arial"/>
          <w:color w:val="000000"/>
          <w:sz w:val="20"/>
          <w:szCs w:val="20"/>
        </w:rPr>
        <w:t>15.10 – Serviços relacionados a cobranças, recebimentos ou pagamentos em geral, de títulos quaisquer, de contas ou carnês, de câmbio, de tributos e por conta de terceiros, inclusive os efetuados por meio eletrônico, automático ou por máquinas de atendimento; fornecimento de posição de cobrança, recebimento ou pagamento; emissão de carnês, fichas de compensação, impressos e documentos em geral.</w:t>
      </w:r>
    </w:p>
    <w:p w:rsidR="00B53712" w:rsidRDefault="00B53712" w:rsidP="00AA094A">
      <w:pPr>
        <w:pStyle w:val="NormalWeb"/>
        <w:ind w:firstLine="525"/>
        <w:jc w:val="both"/>
        <w:rPr>
          <w:color w:val="000000"/>
          <w:sz w:val="27"/>
          <w:szCs w:val="27"/>
        </w:rPr>
      </w:pPr>
      <w:r>
        <w:rPr>
          <w:rFonts w:ascii="Arial" w:hAnsi="Arial" w:cs="Arial"/>
          <w:color w:val="000000"/>
          <w:sz w:val="20"/>
          <w:szCs w:val="20"/>
        </w:rPr>
        <w:t>15.11 – Devolução de títulos, protesto de títulos, sustação de protesto, manutenção de títulos, reapresentação de títulos, e demais serviços a eles relacionados.</w:t>
      </w:r>
    </w:p>
    <w:p w:rsidR="00B53712" w:rsidRDefault="00B53712" w:rsidP="00AA094A">
      <w:pPr>
        <w:pStyle w:val="NormalWeb"/>
        <w:ind w:firstLine="525"/>
        <w:jc w:val="both"/>
        <w:rPr>
          <w:color w:val="000000"/>
          <w:sz w:val="27"/>
          <w:szCs w:val="27"/>
        </w:rPr>
      </w:pPr>
      <w:r>
        <w:rPr>
          <w:rFonts w:ascii="Arial" w:hAnsi="Arial" w:cs="Arial"/>
          <w:color w:val="000000"/>
          <w:sz w:val="20"/>
          <w:szCs w:val="20"/>
        </w:rPr>
        <w:t>15.12 – Custódia em geral, inclusive de títulos e valores mobiliários.</w:t>
      </w:r>
    </w:p>
    <w:p w:rsidR="00B53712" w:rsidRDefault="00B53712" w:rsidP="00AA094A">
      <w:pPr>
        <w:pStyle w:val="NormalWeb"/>
        <w:ind w:firstLine="525"/>
        <w:jc w:val="both"/>
        <w:rPr>
          <w:color w:val="000000"/>
          <w:sz w:val="27"/>
          <w:szCs w:val="27"/>
        </w:rPr>
      </w:pPr>
      <w:r>
        <w:rPr>
          <w:rFonts w:ascii="Arial" w:hAnsi="Arial" w:cs="Arial"/>
          <w:color w:val="000000"/>
          <w:sz w:val="20"/>
          <w:szCs w:val="20"/>
        </w:rPr>
        <w:t>15.13 – Serviços relacionados a operações de câmbio em geral, edição, alteração, prorrogação, cancelamento e baixa de contrato de câmbio; emissão de registro de exportação ou de crédito; cobrança ou depósito no exterior; emissão, fornecimento e cancelamento de cheques de viagem; fornecimento, transferência, cancelamento e demais serviços relativos a carta de crédito de importação, exportação e garantias recebidas; envio e recebimento de mensagens em geral relacionadas a operações de câmbio.</w:t>
      </w:r>
    </w:p>
    <w:p w:rsidR="00B53712" w:rsidRDefault="00B53712" w:rsidP="00AA094A">
      <w:pPr>
        <w:pStyle w:val="NormalWeb"/>
        <w:ind w:firstLine="525"/>
        <w:jc w:val="both"/>
        <w:rPr>
          <w:color w:val="000000"/>
          <w:sz w:val="27"/>
          <w:szCs w:val="27"/>
        </w:rPr>
      </w:pPr>
      <w:r>
        <w:rPr>
          <w:rFonts w:ascii="Arial" w:hAnsi="Arial" w:cs="Arial"/>
          <w:color w:val="000000"/>
          <w:sz w:val="20"/>
          <w:szCs w:val="20"/>
        </w:rPr>
        <w:t>15.14 – Fornecimento, emissão, reemissão, renovação e manutenção de cartão magnético, cartão de crédito, cartão de débito, cartão salário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15.15 – Compensação de cheques e títulos quaisquer; serviços relacionados a depósito, inclusive depósito identificado, a saque de contas quaisquer, por qualquer meio ou processo, inclusive em terminais eletrônicos e de atendimento.</w:t>
      </w:r>
    </w:p>
    <w:p w:rsidR="00B53712" w:rsidRDefault="00B53712" w:rsidP="00AA094A">
      <w:pPr>
        <w:pStyle w:val="NormalWeb"/>
        <w:ind w:firstLine="525"/>
        <w:jc w:val="both"/>
        <w:rPr>
          <w:color w:val="000000"/>
          <w:sz w:val="27"/>
          <w:szCs w:val="27"/>
        </w:rPr>
      </w:pPr>
      <w:r>
        <w:rPr>
          <w:rFonts w:ascii="Arial" w:hAnsi="Arial" w:cs="Arial"/>
          <w:color w:val="000000"/>
          <w:sz w:val="20"/>
          <w:szCs w:val="20"/>
        </w:rPr>
        <w:t>15.16 – Emissão, reemissão, liquidação, alteração, cancelamento e baixa de ordens de pagamento, ordens de crédito e similares, por qualquer meio ou processo; serviços relacionados à transferência de valores, dados, fundos, pagamentos e similares, inclusive entre contas em geral.</w:t>
      </w:r>
    </w:p>
    <w:p w:rsidR="00B53712" w:rsidRDefault="00B53712" w:rsidP="00AA094A">
      <w:pPr>
        <w:pStyle w:val="NormalWeb"/>
        <w:ind w:firstLine="525"/>
        <w:jc w:val="both"/>
        <w:rPr>
          <w:color w:val="000000"/>
          <w:sz w:val="27"/>
          <w:szCs w:val="27"/>
        </w:rPr>
      </w:pPr>
      <w:r>
        <w:rPr>
          <w:rFonts w:ascii="Arial" w:hAnsi="Arial" w:cs="Arial"/>
          <w:color w:val="000000"/>
          <w:sz w:val="20"/>
          <w:szCs w:val="20"/>
        </w:rPr>
        <w:t>15.17 – Emissão, fornecimento, devolução, sustação, cancelamento e oposição de cheques quaisquer, avulso ou por talão.</w:t>
      </w:r>
    </w:p>
    <w:p w:rsidR="00B53712" w:rsidRDefault="00B53712" w:rsidP="00AA094A">
      <w:pPr>
        <w:pStyle w:val="NormalWeb"/>
        <w:ind w:firstLine="525"/>
        <w:jc w:val="both"/>
        <w:rPr>
          <w:color w:val="000000"/>
          <w:sz w:val="27"/>
          <w:szCs w:val="27"/>
        </w:rPr>
      </w:pPr>
      <w:r>
        <w:rPr>
          <w:rFonts w:ascii="Arial" w:hAnsi="Arial" w:cs="Arial"/>
          <w:color w:val="000000"/>
          <w:sz w:val="20"/>
          <w:szCs w:val="20"/>
        </w:rPr>
        <w:t>15.18 – Serviços relacionados a crédito imobiliário, avaliação e vistoria de imóvel ou obra, análise técnica e jurídica, emissão, reemissão, alteração, transferência e renegociação de contrato, emissão e reemissão do termo de quitação e demais serviços relacionados a crédito imobiliário.</w:t>
      </w:r>
    </w:p>
    <w:p w:rsidR="00B53712" w:rsidRDefault="00B53712" w:rsidP="00AA094A">
      <w:pPr>
        <w:pStyle w:val="NormalWeb"/>
        <w:ind w:firstLine="525"/>
        <w:jc w:val="both"/>
        <w:rPr>
          <w:color w:val="000000"/>
          <w:sz w:val="27"/>
          <w:szCs w:val="27"/>
        </w:rPr>
      </w:pPr>
      <w:r>
        <w:rPr>
          <w:rFonts w:ascii="Arial" w:hAnsi="Arial" w:cs="Arial"/>
          <w:color w:val="000000"/>
          <w:sz w:val="20"/>
          <w:szCs w:val="20"/>
        </w:rPr>
        <w:lastRenderedPageBreak/>
        <w:t>16 – Serviços de transporte de natureza municipal.</w:t>
      </w:r>
    </w:p>
    <w:p w:rsidR="00B53712" w:rsidRDefault="00B53712" w:rsidP="00AA094A">
      <w:pPr>
        <w:pStyle w:val="NormalWeb"/>
        <w:ind w:firstLine="525"/>
        <w:jc w:val="both"/>
        <w:rPr>
          <w:color w:val="000000"/>
          <w:sz w:val="27"/>
          <w:szCs w:val="27"/>
        </w:rPr>
      </w:pPr>
      <w:r>
        <w:rPr>
          <w:rFonts w:ascii="Arial" w:hAnsi="Arial" w:cs="Arial"/>
          <w:strike/>
          <w:color w:val="000000"/>
          <w:sz w:val="20"/>
          <w:szCs w:val="20"/>
        </w:rPr>
        <w:t>16.01 – Serviços de transporte de natureza municipal.</w:t>
      </w:r>
    </w:p>
    <w:p w:rsidR="00B53712" w:rsidRDefault="00B53712" w:rsidP="00AA094A">
      <w:pPr>
        <w:spacing w:before="100" w:beforeAutospacing="1" w:after="100" w:afterAutospacing="1"/>
        <w:ind w:firstLine="525"/>
        <w:jc w:val="both"/>
        <w:textAlignment w:val="baseline"/>
        <w:rPr>
          <w:color w:val="000000"/>
          <w:sz w:val="27"/>
          <w:szCs w:val="27"/>
        </w:rPr>
      </w:pPr>
      <w:bookmarkStart w:id="9" w:name="lista16.01"/>
      <w:bookmarkEnd w:id="9"/>
      <w:r>
        <w:rPr>
          <w:rFonts w:ascii="Arial" w:hAnsi="Arial" w:cs="Arial"/>
          <w:color w:val="000000"/>
          <w:sz w:val="20"/>
          <w:szCs w:val="20"/>
        </w:rPr>
        <w:t>16.01 - Serviços de transporte coletivo municipal rodoviário, metroviário, ferroviário e aquaviário de passageiros.</w:t>
      </w:r>
      <w:r>
        <w:rPr>
          <w:rStyle w:val="apple-converted-space"/>
          <w:rFonts w:ascii="Arial" w:hAnsi="Arial" w:cs="Arial"/>
          <w:color w:val="000000"/>
          <w:sz w:val="20"/>
          <w:szCs w:val="20"/>
        </w:rPr>
        <w:t> </w:t>
      </w:r>
      <w:hyperlink r:id="rId15" w:anchor="art3" w:history="1">
        <w:r>
          <w:rPr>
            <w:rStyle w:val="Hyperlink"/>
            <w:rFonts w:ascii="Arial" w:hAnsi="Arial" w:cs="Arial"/>
            <w:sz w:val="20"/>
            <w:szCs w:val="20"/>
          </w:rPr>
          <w:t>(Redação dada pela Lei Complementar nº 157, de 2016)</w:t>
        </w:r>
      </w:hyperlink>
    </w:p>
    <w:p w:rsidR="00B53712" w:rsidRDefault="00B53712" w:rsidP="00AA094A">
      <w:pPr>
        <w:spacing w:before="100" w:beforeAutospacing="1" w:after="100" w:afterAutospacing="1"/>
        <w:ind w:firstLine="525"/>
        <w:jc w:val="both"/>
        <w:textAlignment w:val="baseline"/>
        <w:rPr>
          <w:color w:val="000000"/>
          <w:sz w:val="27"/>
          <w:szCs w:val="27"/>
        </w:rPr>
      </w:pPr>
      <w:r>
        <w:rPr>
          <w:rFonts w:ascii="Arial" w:hAnsi="Arial" w:cs="Arial"/>
          <w:color w:val="000000"/>
          <w:sz w:val="20"/>
          <w:szCs w:val="20"/>
        </w:rPr>
        <w:t>16.02 - Outros serviços de transporte de natureza municipal.</w:t>
      </w:r>
      <w:r>
        <w:rPr>
          <w:rStyle w:val="apple-converted-space"/>
          <w:rFonts w:ascii="Arial" w:hAnsi="Arial" w:cs="Arial"/>
          <w:color w:val="000000"/>
          <w:sz w:val="20"/>
          <w:szCs w:val="20"/>
        </w:rPr>
        <w:t> </w:t>
      </w:r>
      <w:hyperlink r:id="rId16" w:anchor="art3" w:history="1">
        <w:r>
          <w:rPr>
            <w:rStyle w:val="Hyperlink"/>
            <w:rFonts w:ascii="Arial" w:hAnsi="Arial" w:cs="Arial"/>
            <w:sz w:val="20"/>
            <w:szCs w:val="20"/>
          </w:rPr>
          <w:t>(Incluído pela Lei Complementar nº 157, de 2016)</w:t>
        </w:r>
      </w:hyperlink>
    </w:p>
    <w:p w:rsidR="00B53712" w:rsidRDefault="00B53712" w:rsidP="00AA094A">
      <w:pPr>
        <w:pStyle w:val="NormalWeb"/>
        <w:ind w:firstLine="525"/>
        <w:jc w:val="both"/>
        <w:rPr>
          <w:color w:val="000000"/>
          <w:sz w:val="27"/>
          <w:szCs w:val="27"/>
        </w:rPr>
      </w:pPr>
      <w:r>
        <w:rPr>
          <w:rFonts w:ascii="Arial" w:hAnsi="Arial" w:cs="Arial"/>
          <w:color w:val="000000"/>
          <w:sz w:val="20"/>
          <w:szCs w:val="20"/>
        </w:rPr>
        <w:t>17 – Serviços de apoio técnico, administrativo, jurídico, contábil, comercial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17.01 – Assessoria ou consultoria de qualquer natureza, não contida em outros itens desta lista; análise, exame, pesquisa, coleta, compilação e fornecimento de dados e informações de qualquer natureza, inclusive cadastro e similares.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17.02 – Datilografia, digitação, estenografia, expediente, secretaria em geral, resposta audível, redação, edição, interpretação, revisão, tradução, apoio e infra-estrutura administrativa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17.03 – Planejamento, coordenação, programação ou organização técnica, financeira ou administrativa.</w:t>
      </w:r>
    </w:p>
    <w:p w:rsidR="00B53712" w:rsidRDefault="00B53712" w:rsidP="00AA094A">
      <w:pPr>
        <w:pStyle w:val="NormalWeb"/>
        <w:ind w:firstLine="525"/>
        <w:jc w:val="both"/>
        <w:rPr>
          <w:color w:val="000000"/>
          <w:sz w:val="27"/>
          <w:szCs w:val="27"/>
        </w:rPr>
      </w:pPr>
      <w:r>
        <w:rPr>
          <w:rFonts w:ascii="Arial" w:hAnsi="Arial" w:cs="Arial"/>
          <w:color w:val="000000"/>
          <w:sz w:val="20"/>
          <w:szCs w:val="20"/>
        </w:rPr>
        <w:t>17.04 – Recrutamento, agenciamento, seleção e colocação de mão-de-obra.</w:t>
      </w:r>
    </w:p>
    <w:p w:rsidR="00B53712" w:rsidRDefault="00B53712" w:rsidP="00AA094A">
      <w:pPr>
        <w:pStyle w:val="NormalWeb"/>
        <w:ind w:firstLine="525"/>
        <w:jc w:val="both"/>
        <w:rPr>
          <w:color w:val="000000"/>
          <w:sz w:val="27"/>
          <w:szCs w:val="27"/>
        </w:rPr>
      </w:pPr>
      <w:r>
        <w:rPr>
          <w:rFonts w:ascii="Arial" w:hAnsi="Arial" w:cs="Arial"/>
          <w:color w:val="000000"/>
          <w:sz w:val="20"/>
          <w:szCs w:val="20"/>
        </w:rPr>
        <w:t>17.05 – Fornecimento de mão-de-obra, mesmo em caráter temporário, inclusive de empregados ou trabalhadores, avulsos ou temporários, contratados pelo prestador de serviço.</w:t>
      </w:r>
    </w:p>
    <w:p w:rsidR="00B53712" w:rsidRDefault="00B53712" w:rsidP="00AA094A">
      <w:pPr>
        <w:pStyle w:val="NormalWeb"/>
        <w:ind w:firstLine="525"/>
        <w:jc w:val="both"/>
        <w:rPr>
          <w:color w:val="000000"/>
          <w:sz w:val="27"/>
          <w:szCs w:val="27"/>
        </w:rPr>
      </w:pPr>
      <w:r>
        <w:rPr>
          <w:rFonts w:ascii="Arial" w:hAnsi="Arial" w:cs="Arial"/>
          <w:color w:val="000000"/>
          <w:sz w:val="20"/>
          <w:szCs w:val="20"/>
        </w:rPr>
        <w:t>17.06 – Propaganda e publicidade, inclusive promoção de vendas, planejamento de campanhas ou sistemas de publicidade, elaboração de desenhos, textos e demais materiais publicitários.</w:t>
      </w:r>
    </w:p>
    <w:p w:rsidR="00B53712" w:rsidRDefault="00B53712" w:rsidP="00AA094A">
      <w:pPr>
        <w:pStyle w:val="NormalWeb"/>
        <w:ind w:firstLine="525"/>
        <w:jc w:val="both"/>
        <w:rPr>
          <w:color w:val="000000"/>
          <w:sz w:val="27"/>
          <w:szCs w:val="27"/>
        </w:rPr>
      </w:pPr>
      <w:r>
        <w:rPr>
          <w:rFonts w:ascii="Arial" w:hAnsi="Arial" w:cs="Arial"/>
          <w:color w:val="000000"/>
          <w:sz w:val="20"/>
          <w:szCs w:val="20"/>
        </w:rPr>
        <w:t>17.07 –</w:t>
      </w:r>
      <w:r>
        <w:rPr>
          <w:rStyle w:val="apple-converted-space"/>
          <w:rFonts w:ascii="Arial" w:hAnsi="Arial" w:cs="Arial"/>
          <w:color w:val="000000"/>
          <w:sz w:val="20"/>
          <w:szCs w:val="20"/>
        </w:rPr>
        <w:t> </w:t>
      </w:r>
      <w:r>
        <w:rPr>
          <w:rFonts w:ascii="Arial" w:hAnsi="Arial" w:cs="Arial"/>
          <w:color w:val="000000"/>
          <w:sz w:val="20"/>
          <w:szCs w:val="20"/>
        </w:rPr>
        <w:t> </w:t>
      </w:r>
      <w:r>
        <w:rPr>
          <w:rStyle w:val="apple-converted-space"/>
          <w:rFonts w:ascii="Arial" w:hAnsi="Arial" w:cs="Arial"/>
          <w:color w:val="000000"/>
          <w:sz w:val="20"/>
          <w:szCs w:val="20"/>
        </w:rPr>
        <w:t> </w:t>
      </w:r>
      <w:r>
        <w:rPr>
          <w:rFonts w:ascii="Arial" w:hAnsi="Arial" w:cs="Arial"/>
          <w:color w:val="000000"/>
          <w:sz w:val="20"/>
          <w:szCs w:val="20"/>
        </w:rPr>
        <w:t>(VETADO)</w:t>
      </w:r>
    </w:p>
    <w:p w:rsidR="00B53712" w:rsidRDefault="00B53712" w:rsidP="00AA094A">
      <w:pPr>
        <w:pStyle w:val="NormalWeb"/>
        <w:ind w:firstLine="525"/>
        <w:jc w:val="both"/>
        <w:rPr>
          <w:color w:val="000000"/>
          <w:sz w:val="27"/>
          <w:szCs w:val="27"/>
        </w:rPr>
      </w:pPr>
      <w:r>
        <w:rPr>
          <w:rFonts w:ascii="Arial" w:hAnsi="Arial" w:cs="Arial"/>
          <w:color w:val="000000"/>
          <w:sz w:val="20"/>
          <w:szCs w:val="20"/>
        </w:rPr>
        <w:t>17.08 – Franquia (</w:t>
      </w:r>
      <w:r>
        <w:rPr>
          <w:rFonts w:ascii="Arial" w:hAnsi="Arial" w:cs="Arial"/>
          <w:b/>
          <w:bCs/>
          <w:color w:val="000000"/>
          <w:sz w:val="20"/>
          <w:szCs w:val="20"/>
        </w:rPr>
        <w:t>franchising</w:t>
      </w:r>
      <w:r>
        <w:rPr>
          <w:rFonts w:ascii="Arial" w:hAnsi="Arial" w:cs="Arial"/>
          <w:color w:val="000000"/>
          <w:sz w:val="20"/>
          <w:szCs w:val="20"/>
        </w:rPr>
        <w:t>).</w:t>
      </w:r>
    </w:p>
    <w:p w:rsidR="00B53712" w:rsidRDefault="00B53712" w:rsidP="00AA094A">
      <w:pPr>
        <w:pStyle w:val="NormalWeb"/>
        <w:ind w:firstLine="525"/>
        <w:jc w:val="both"/>
        <w:rPr>
          <w:color w:val="000000"/>
          <w:sz w:val="27"/>
          <w:szCs w:val="27"/>
        </w:rPr>
      </w:pPr>
      <w:r>
        <w:rPr>
          <w:rFonts w:ascii="Arial" w:hAnsi="Arial" w:cs="Arial"/>
          <w:color w:val="000000"/>
          <w:sz w:val="20"/>
          <w:szCs w:val="20"/>
        </w:rPr>
        <w:t>17.09 – Perícias, laudos, exames técnicos e análises técnicas.</w:t>
      </w:r>
    </w:p>
    <w:p w:rsidR="00B53712" w:rsidRDefault="00B53712" w:rsidP="00AA094A">
      <w:pPr>
        <w:pStyle w:val="NormalWeb"/>
        <w:ind w:firstLine="525"/>
        <w:jc w:val="both"/>
        <w:rPr>
          <w:color w:val="000000"/>
          <w:sz w:val="27"/>
          <w:szCs w:val="27"/>
        </w:rPr>
      </w:pPr>
      <w:r>
        <w:rPr>
          <w:rFonts w:ascii="Arial" w:hAnsi="Arial" w:cs="Arial"/>
          <w:color w:val="000000"/>
          <w:sz w:val="20"/>
          <w:szCs w:val="20"/>
        </w:rPr>
        <w:t>17.10 – Planejamento, organização e administração de feiras, exposições, congressos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17.11 – Organização de festas e recepções; bufê (exceto o fornecimento de alimentação e bebidas, que fica sujeito ao ICMS).</w:t>
      </w:r>
    </w:p>
    <w:p w:rsidR="00B53712" w:rsidRDefault="00B53712" w:rsidP="00AA094A">
      <w:pPr>
        <w:pStyle w:val="NormalWeb"/>
        <w:ind w:firstLine="525"/>
        <w:jc w:val="both"/>
        <w:rPr>
          <w:color w:val="000000"/>
          <w:sz w:val="27"/>
          <w:szCs w:val="27"/>
        </w:rPr>
      </w:pPr>
      <w:r>
        <w:rPr>
          <w:rFonts w:ascii="Arial" w:hAnsi="Arial" w:cs="Arial"/>
          <w:color w:val="000000"/>
          <w:sz w:val="20"/>
          <w:szCs w:val="20"/>
        </w:rPr>
        <w:t>17.12 – Administração em geral, inclusive de bens e negócios de terceiros.</w:t>
      </w:r>
    </w:p>
    <w:p w:rsidR="00B53712" w:rsidRDefault="00B53712" w:rsidP="00AA094A">
      <w:pPr>
        <w:pStyle w:val="NormalWeb"/>
        <w:ind w:firstLine="525"/>
        <w:jc w:val="both"/>
        <w:rPr>
          <w:color w:val="000000"/>
          <w:sz w:val="27"/>
          <w:szCs w:val="27"/>
        </w:rPr>
      </w:pPr>
      <w:r>
        <w:rPr>
          <w:rFonts w:ascii="Arial" w:hAnsi="Arial" w:cs="Arial"/>
          <w:color w:val="000000"/>
          <w:sz w:val="20"/>
          <w:szCs w:val="20"/>
        </w:rPr>
        <w:t>17.13 – Leilão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17.14 – Advocacia.</w:t>
      </w:r>
    </w:p>
    <w:p w:rsidR="00B53712" w:rsidRDefault="00B53712" w:rsidP="00AA094A">
      <w:pPr>
        <w:pStyle w:val="NormalWeb"/>
        <w:ind w:firstLine="525"/>
        <w:jc w:val="both"/>
        <w:rPr>
          <w:color w:val="000000"/>
          <w:sz w:val="27"/>
          <w:szCs w:val="27"/>
        </w:rPr>
      </w:pPr>
      <w:r>
        <w:rPr>
          <w:rFonts w:ascii="Arial" w:hAnsi="Arial" w:cs="Arial"/>
          <w:color w:val="000000"/>
          <w:sz w:val="20"/>
          <w:szCs w:val="20"/>
        </w:rPr>
        <w:t>17.15 – Arbitragem de qualquer espécie, inclusive jurídica.</w:t>
      </w:r>
    </w:p>
    <w:p w:rsidR="00B53712" w:rsidRDefault="00B53712" w:rsidP="00AA094A">
      <w:pPr>
        <w:pStyle w:val="NormalWeb"/>
        <w:ind w:firstLine="525"/>
        <w:jc w:val="both"/>
        <w:rPr>
          <w:color w:val="000000"/>
          <w:sz w:val="27"/>
          <w:szCs w:val="27"/>
        </w:rPr>
      </w:pPr>
      <w:r>
        <w:rPr>
          <w:rFonts w:ascii="Arial" w:hAnsi="Arial" w:cs="Arial"/>
          <w:color w:val="000000"/>
          <w:sz w:val="20"/>
          <w:szCs w:val="20"/>
        </w:rPr>
        <w:lastRenderedPageBreak/>
        <w:t>17.16 – Auditoria.</w:t>
      </w:r>
    </w:p>
    <w:p w:rsidR="00B53712" w:rsidRDefault="00B53712" w:rsidP="00AA094A">
      <w:pPr>
        <w:pStyle w:val="NormalWeb"/>
        <w:ind w:firstLine="525"/>
        <w:jc w:val="both"/>
        <w:rPr>
          <w:color w:val="000000"/>
          <w:sz w:val="27"/>
          <w:szCs w:val="27"/>
        </w:rPr>
      </w:pPr>
      <w:r>
        <w:rPr>
          <w:rFonts w:ascii="Arial" w:hAnsi="Arial" w:cs="Arial"/>
          <w:color w:val="000000"/>
          <w:sz w:val="20"/>
          <w:szCs w:val="20"/>
        </w:rPr>
        <w:t>17.17 – Análise de Organização e Métodos.</w:t>
      </w:r>
    </w:p>
    <w:p w:rsidR="00B53712" w:rsidRDefault="00B53712" w:rsidP="00AA094A">
      <w:pPr>
        <w:pStyle w:val="NormalWeb"/>
        <w:ind w:firstLine="525"/>
        <w:jc w:val="both"/>
        <w:rPr>
          <w:color w:val="000000"/>
          <w:sz w:val="27"/>
          <w:szCs w:val="27"/>
        </w:rPr>
      </w:pPr>
      <w:r>
        <w:rPr>
          <w:rFonts w:ascii="Arial" w:hAnsi="Arial" w:cs="Arial"/>
          <w:color w:val="000000"/>
          <w:sz w:val="20"/>
          <w:szCs w:val="20"/>
        </w:rPr>
        <w:t>17.18 – Atuária e cálculos técnicos de qualquer natureza.</w:t>
      </w:r>
    </w:p>
    <w:p w:rsidR="00B53712" w:rsidRDefault="00B53712" w:rsidP="00AA094A">
      <w:pPr>
        <w:pStyle w:val="NormalWeb"/>
        <w:ind w:firstLine="525"/>
        <w:jc w:val="both"/>
        <w:rPr>
          <w:color w:val="000000"/>
          <w:sz w:val="27"/>
          <w:szCs w:val="27"/>
        </w:rPr>
      </w:pPr>
      <w:r>
        <w:rPr>
          <w:rFonts w:ascii="Arial" w:hAnsi="Arial" w:cs="Arial"/>
          <w:color w:val="000000"/>
          <w:sz w:val="20"/>
          <w:szCs w:val="20"/>
        </w:rPr>
        <w:t>17.19 – Contabilidade, inclusive serviços técnicos e auxiliares.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17.20 – Consultoria e assessoria econômica ou financeira.</w:t>
      </w:r>
    </w:p>
    <w:p w:rsidR="00B53712" w:rsidRDefault="00B53712" w:rsidP="00AA094A">
      <w:pPr>
        <w:pStyle w:val="NormalWeb"/>
        <w:ind w:firstLine="525"/>
        <w:jc w:val="both"/>
        <w:rPr>
          <w:color w:val="000000"/>
          <w:sz w:val="27"/>
          <w:szCs w:val="27"/>
        </w:rPr>
      </w:pPr>
      <w:r>
        <w:rPr>
          <w:rFonts w:ascii="Arial" w:hAnsi="Arial" w:cs="Arial"/>
          <w:color w:val="000000"/>
          <w:sz w:val="20"/>
          <w:szCs w:val="20"/>
        </w:rPr>
        <w:t>17.21 – Estatística.</w:t>
      </w:r>
    </w:p>
    <w:p w:rsidR="00B53712" w:rsidRDefault="00B53712" w:rsidP="00AA094A">
      <w:pPr>
        <w:pStyle w:val="NormalWeb"/>
        <w:ind w:firstLine="525"/>
        <w:jc w:val="both"/>
        <w:rPr>
          <w:color w:val="000000"/>
          <w:sz w:val="27"/>
          <w:szCs w:val="27"/>
        </w:rPr>
      </w:pPr>
      <w:r>
        <w:rPr>
          <w:rFonts w:ascii="Arial" w:hAnsi="Arial" w:cs="Arial"/>
          <w:color w:val="000000"/>
          <w:sz w:val="20"/>
          <w:szCs w:val="20"/>
        </w:rPr>
        <w:t>17.22 – Cobrança em geral.</w:t>
      </w:r>
    </w:p>
    <w:p w:rsidR="00B53712" w:rsidRDefault="00B53712" w:rsidP="00AA094A">
      <w:pPr>
        <w:pStyle w:val="NormalWeb"/>
        <w:ind w:firstLine="525"/>
        <w:jc w:val="both"/>
        <w:rPr>
          <w:color w:val="000000"/>
          <w:sz w:val="27"/>
          <w:szCs w:val="27"/>
        </w:rPr>
      </w:pPr>
      <w:r>
        <w:rPr>
          <w:rFonts w:ascii="Arial" w:hAnsi="Arial" w:cs="Arial"/>
          <w:color w:val="000000"/>
          <w:sz w:val="20"/>
          <w:szCs w:val="20"/>
        </w:rPr>
        <w:t>17.23 – Assessoria, análise, avaliação, atendimento, consulta, cadastro, seleção, gerenciamento de informações, administração de contas a receber ou a pagar e em geral, relacionados a operações de faturização (</w:t>
      </w:r>
      <w:r>
        <w:rPr>
          <w:rFonts w:ascii="Arial" w:hAnsi="Arial" w:cs="Arial"/>
          <w:b/>
          <w:bCs/>
          <w:color w:val="000000"/>
          <w:sz w:val="20"/>
          <w:szCs w:val="20"/>
        </w:rPr>
        <w:t>factoring</w:t>
      </w:r>
      <w:r>
        <w:rPr>
          <w:rFonts w:ascii="Arial" w:hAnsi="Arial" w:cs="Arial"/>
          <w:color w:val="000000"/>
          <w:sz w:val="20"/>
          <w:szCs w:val="20"/>
        </w:rPr>
        <w:t>).</w:t>
      </w:r>
    </w:p>
    <w:p w:rsidR="00B53712" w:rsidRDefault="00B53712" w:rsidP="00AA094A">
      <w:pPr>
        <w:pStyle w:val="NormalWeb"/>
        <w:ind w:firstLine="525"/>
        <w:jc w:val="both"/>
        <w:rPr>
          <w:color w:val="000000"/>
          <w:sz w:val="27"/>
          <w:szCs w:val="27"/>
        </w:rPr>
      </w:pPr>
      <w:r>
        <w:rPr>
          <w:rFonts w:ascii="Arial" w:hAnsi="Arial" w:cs="Arial"/>
          <w:color w:val="000000"/>
          <w:sz w:val="20"/>
          <w:szCs w:val="20"/>
        </w:rPr>
        <w:t>17.24 – Apresentação de palestras, conferências, seminários e congêneres.</w:t>
      </w:r>
    </w:p>
    <w:p w:rsidR="00B53712" w:rsidRDefault="00B53712" w:rsidP="00AA094A">
      <w:pPr>
        <w:pStyle w:val="NormalWeb"/>
        <w:ind w:firstLine="525"/>
        <w:jc w:val="both"/>
        <w:rPr>
          <w:color w:val="000000"/>
          <w:sz w:val="27"/>
          <w:szCs w:val="27"/>
        </w:rPr>
      </w:pPr>
      <w:bookmarkStart w:id="10" w:name="lista17.25"/>
      <w:bookmarkEnd w:id="10"/>
      <w:r>
        <w:rPr>
          <w:rFonts w:ascii="Arial" w:hAnsi="Arial" w:cs="Arial"/>
          <w:color w:val="000000"/>
          <w:sz w:val="20"/>
          <w:szCs w:val="20"/>
        </w:rPr>
        <w:t>17.25 - Inserção de textos, desenhos e outros materiais de propaganda e publicidade, em qualquer meio (exceto em livros, jornais, periódicos e nas modalidades de serviços de radiodifusão sonora e de sons e imagens de recepção livre e gratuita).</w:t>
      </w:r>
      <w:r>
        <w:rPr>
          <w:rStyle w:val="apple-converted-space"/>
          <w:rFonts w:ascii="Arial" w:hAnsi="Arial" w:cs="Arial"/>
          <w:color w:val="000000"/>
          <w:sz w:val="20"/>
          <w:szCs w:val="20"/>
        </w:rPr>
        <w:t> </w:t>
      </w:r>
      <w:hyperlink r:id="rId17" w:anchor="art3" w:history="1">
        <w:r>
          <w:rPr>
            <w:rStyle w:val="Hyperlink"/>
            <w:rFonts w:ascii="Arial" w:hAnsi="Arial" w:cs="Arial"/>
            <w:sz w:val="20"/>
            <w:szCs w:val="20"/>
          </w:rPr>
          <w:t>(Incluído pela Lei Complementar nº 157, de 2016)</w:t>
        </w:r>
      </w:hyperlink>
    </w:p>
    <w:p w:rsidR="00B53712" w:rsidRDefault="00B53712" w:rsidP="00AA094A">
      <w:pPr>
        <w:pStyle w:val="NormalWeb"/>
        <w:ind w:firstLine="525"/>
        <w:jc w:val="both"/>
        <w:rPr>
          <w:color w:val="000000"/>
          <w:sz w:val="27"/>
          <w:szCs w:val="27"/>
        </w:rPr>
      </w:pPr>
      <w:r>
        <w:rPr>
          <w:rFonts w:ascii="Arial" w:hAnsi="Arial" w:cs="Arial"/>
          <w:color w:val="000000"/>
          <w:sz w:val="20"/>
          <w:szCs w:val="20"/>
        </w:rPr>
        <w:t>18 – Serviços de regulação de sinistros vinculados a contratos de seguros; inspeção e avaliação de riscos para cobertura de contratos de seguros; prevenção e gerência de riscos seguráveis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18.01 - Serviços de regulação de sinistros vinculados a contratos de seguros; inspeção e avaliação de riscos para cobertura de contratos de seguros; prevenção e gerência de riscos seguráveis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19 – Serviços de distribuição e venda de bilhetes e demais produtos de loteria, bingos, cartões, pules ou cupons de apostas, sorteios, prêmios, inclusive os decorrentes de títulos de capitalização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19.01 - Serviços de distribuição e venda de bilhetes e demais produtos de loteria, bingos, cartões, pules ou cupons de apostas, sorteios, prêmios, inclusive os decorrentes de títulos de capitalização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20 – Serviços portuários, aeroportuários, ferroportuários, de terminais rodoviários, ferroviários e metroviários.</w:t>
      </w:r>
    </w:p>
    <w:p w:rsidR="00B53712" w:rsidRDefault="00B53712" w:rsidP="00AA094A">
      <w:pPr>
        <w:pStyle w:val="NormalWeb"/>
        <w:ind w:firstLine="525"/>
        <w:jc w:val="both"/>
        <w:rPr>
          <w:color w:val="000000"/>
          <w:sz w:val="27"/>
          <w:szCs w:val="27"/>
        </w:rPr>
      </w:pPr>
      <w:r>
        <w:rPr>
          <w:rFonts w:ascii="Arial" w:hAnsi="Arial" w:cs="Arial"/>
          <w:color w:val="000000"/>
          <w:sz w:val="20"/>
          <w:szCs w:val="20"/>
        </w:rPr>
        <w:t>20.01 – Serviços portuários, ferroportuários, utilização de porto, movimentação de passageiros, reboque de embarcações, rebocador escoteiro, atracação, desatracação, serviços de praticagem, capatazia, armazenagem de qualquer natureza, serviços acessórios, movimentação de mercadorias, serviços de apoio marítimo, de movimentação ao largo, serviços de armadores, estiva, conferência, logística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20.02 – Serviços aeroportuários, utilização de aeroporto, movimentação de passageiros, armazenagem de qualquer natureza, capatazia, movimentação de aeronaves, serviços de apoio aeroportuários, serviços acessórios, movimentação de mercadorias, logística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lastRenderedPageBreak/>
        <w:t>20.03 – Serviços de terminais rodoviários, ferroviários, metroviários, movimentação de passageiros, mercadorias, inclusive     suas operações, logística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21 – Serviços de registros públicos, cartorários e notariais.</w:t>
      </w:r>
    </w:p>
    <w:p w:rsidR="00B53712" w:rsidRDefault="00B53712" w:rsidP="00AA094A">
      <w:pPr>
        <w:pStyle w:val="NormalWeb"/>
        <w:ind w:firstLine="525"/>
        <w:jc w:val="both"/>
        <w:rPr>
          <w:color w:val="000000"/>
          <w:sz w:val="27"/>
          <w:szCs w:val="27"/>
        </w:rPr>
      </w:pPr>
      <w:r>
        <w:rPr>
          <w:rFonts w:ascii="Arial" w:hAnsi="Arial" w:cs="Arial"/>
          <w:color w:val="000000"/>
          <w:sz w:val="20"/>
          <w:szCs w:val="20"/>
        </w:rPr>
        <w:t>21.01 - Serviços de registros públicos, cartorários e notariais.</w:t>
      </w:r>
    </w:p>
    <w:p w:rsidR="00B53712" w:rsidRDefault="00B53712" w:rsidP="00AA094A">
      <w:pPr>
        <w:pStyle w:val="NormalWeb"/>
        <w:ind w:firstLine="525"/>
        <w:jc w:val="both"/>
        <w:rPr>
          <w:color w:val="000000"/>
          <w:sz w:val="27"/>
          <w:szCs w:val="27"/>
        </w:rPr>
      </w:pPr>
      <w:r>
        <w:rPr>
          <w:rFonts w:ascii="Arial" w:hAnsi="Arial" w:cs="Arial"/>
          <w:color w:val="000000"/>
          <w:sz w:val="20"/>
          <w:szCs w:val="20"/>
        </w:rPr>
        <w:t>22 – Serviços de exploração de rodovia.</w:t>
      </w:r>
    </w:p>
    <w:p w:rsidR="00B53712" w:rsidRDefault="00B53712" w:rsidP="00AA094A">
      <w:pPr>
        <w:pStyle w:val="NormalWeb"/>
        <w:ind w:firstLine="525"/>
        <w:jc w:val="both"/>
        <w:rPr>
          <w:color w:val="000000"/>
          <w:sz w:val="27"/>
          <w:szCs w:val="27"/>
        </w:rPr>
      </w:pPr>
      <w:r>
        <w:rPr>
          <w:rFonts w:ascii="Arial" w:hAnsi="Arial" w:cs="Arial"/>
          <w:color w:val="000000"/>
          <w:sz w:val="20"/>
          <w:szCs w:val="20"/>
        </w:rPr>
        <w:t>22.01 – Serviços de exploração de rodovia mediante cobrança de preço ou pedágio dos usuários, envolvendo execução de serviços de conservação, manutenção, melhoramentos para adequação de capacidade e segurança de trânsito, operação, monitoração, assistência aos usuários e outros serviços definidos em contratos, atos de concessão ou de permissão ou em      normas oficiais.</w:t>
      </w:r>
    </w:p>
    <w:p w:rsidR="00B53712" w:rsidRDefault="00B53712" w:rsidP="00AA094A">
      <w:pPr>
        <w:pStyle w:val="NormalWeb"/>
        <w:ind w:firstLine="525"/>
        <w:jc w:val="both"/>
        <w:rPr>
          <w:color w:val="000000"/>
          <w:sz w:val="27"/>
          <w:szCs w:val="27"/>
        </w:rPr>
      </w:pPr>
      <w:r>
        <w:rPr>
          <w:rFonts w:ascii="Arial" w:hAnsi="Arial" w:cs="Arial"/>
          <w:color w:val="000000"/>
          <w:sz w:val="20"/>
          <w:szCs w:val="20"/>
        </w:rPr>
        <w:t>23 – Serviços de programação e comunicação visual, desenho industrial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23.01 – Serviços de programação e comunicação visual, desenho industrial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24 – Serviços de chaveiros, confecção de carimbos, placas, sinalização visual,</w:t>
      </w:r>
      <w:r>
        <w:rPr>
          <w:rStyle w:val="apple-converted-space"/>
          <w:rFonts w:ascii="Arial" w:hAnsi="Arial" w:cs="Arial"/>
          <w:color w:val="000000"/>
          <w:sz w:val="20"/>
          <w:szCs w:val="20"/>
        </w:rPr>
        <w:t> </w:t>
      </w:r>
      <w:r>
        <w:rPr>
          <w:rFonts w:ascii="Arial" w:hAnsi="Arial" w:cs="Arial"/>
          <w:b/>
          <w:bCs/>
          <w:color w:val="000000"/>
          <w:sz w:val="20"/>
          <w:szCs w:val="20"/>
        </w:rPr>
        <w:t>banners</w:t>
      </w:r>
      <w:r>
        <w:rPr>
          <w:rFonts w:ascii="Arial" w:hAnsi="Arial" w:cs="Arial"/>
          <w:color w:val="000000"/>
          <w:sz w:val="20"/>
          <w:szCs w:val="20"/>
        </w:rPr>
        <w:t>, adesivos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24.01 - Serviços de chaveiros, confecção de carimbos, placas, sinalização visual,</w:t>
      </w:r>
      <w:r>
        <w:rPr>
          <w:rStyle w:val="apple-converted-space"/>
          <w:rFonts w:ascii="Arial" w:hAnsi="Arial" w:cs="Arial"/>
          <w:color w:val="000000"/>
          <w:sz w:val="20"/>
          <w:szCs w:val="20"/>
        </w:rPr>
        <w:t> </w:t>
      </w:r>
      <w:r>
        <w:rPr>
          <w:rFonts w:ascii="Arial" w:hAnsi="Arial" w:cs="Arial"/>
          <w:b/>
          <w:bCs/>
          <w:color w:val="000000"/>
          <w:sz w:val="20"/>
          <w:szCs w:val="20"/>
        </w:rPr>
        <w:t>banners</w:t>
      </w:r>
      <w:r>
        <w:rPr>
          <w:rFonts w:ascii="Arial" w:hAnsi="Arial" w:cs="Arial"/>
          <w:color w:val="000000"/>
          <w:sz w:val="20"/>
          <w:szCs w:val="20"/>
        </w:rPr>
        <w:t>, adesivos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25 - Serviços funerários.</w:t>
      </w:r>
    </w:p>
    <w:p w:rsidR="00B53712" w:rsidRDefault="00B53712" w:rsidP="00AA094A">
      <w:pPr>
        <w:pStyle w:val="NormalWeb"/>
        <w:ind w:firstLine="525"/>
        <w:jc w:val="both"/>
        <w:rPr>
          <w:color w:val="000000"/>
          <w:sz w:val="27"/>
          <w:szCs w:val="27"/>
        </w:rPr>
      </w:pPr>
      <w:r>
        <w:rPr>
          <w:rFonts w:ascii="Arial" w:hAnsi="Arial" w:cs="Arial"/>
          <w:color w:val="000000"/>
          <w:sz w:val="20"/>
          <w:szCs w:val="20"/>
        </w:rPr>
        <w:t>25.01 – Funerais, inclusive fornecimento de caixão, urna ou esquifes; aluguel de capela; transporte do corpo cadavérico; fornecimento de flores, coroas e outros paramentos; desembaraço de certidão de óbito; fornecimento de véu, essa e outros adornos; embalsamento, embelezamento, conservação ou restauração de cadáveres.</w:t>
      </w:r>
    </w:p>
    <w:p w:rsidR="00B53712" w:rsidRDefault="00B53712" w:rsidP="00AA094A">
      <w:pPr>
        <w:pStyle w:val="NormalWeb"/>
        <w:ind w:firstLine="525"/>
        <w:jc w:val="both"/>
        <w:rPr>
          <w:color w:val="000000"/>
          <w:sz w:val="27"/>
          <w:szCs w:val="27"/>
        </w:rPr>
      </w:pPr>
      <w:r>
        <w:rPr>
          <w:rFonts w:ascii="Arial" w:hAnsi="Arial" w:cs="Arial"/>
          <w:strike/>
          <w:color w:val="000000"/>
          <w:sz w:val="20"/>
          <w:szCs w:val="20"/>
        </w:rPr>
        <w:t>25.02 – Cremação de corpos e partes de corpos cadavéricos.</w:t>
      </w:r>
    </w:p>
    <w:p w:rsidR="00B53712" w:rsidRDefault="00B53712" w:rsidP="00AA094A">
      <w:pPr>
        <w:pStyle w:val="NormalWeb"/>
        <w:ind w:firstLine="525"/>
        <w:jc w:val="both"/>
        <w:rPr>
          <w:color w:val="000000"/>
          <w:sz w:val="27"/>
          <w:szCs w:val="27"/>
        </w:rPr>
      </w:pPr>
      <w:bookmarkStart w:id="11" w:name="lista25.02"/>
      <w:bookmarkEnd w:id="11"/>
      <w:r>
        <w:rPr>
          <w:rFonts w:ascii="Arial" w:hAnsi="Arial" w:cs="Arial"/>
          <w:color w:val="000000"/>
          <w:sz w:val="20"/>
          <w:szCs w:val="20"/>
        </w:rPr>
        <w:t>25.02 - Translado intramunicipal e cremação de corpos e partes de corpos cadavéricos. </w:t>
      </w:r>
      <w:r>
        <w:rPr>
          <w:rStyle w:val="apple-converted-space"/>
          <w:rFonts w:ascii="Arial" w:hAnsi="Arial" w:cs="Arial"/>
          <w:color w:val="000000"/>
          <w:sz w:val="20"/>
          <w:szCs w:val="20"/>
        </w:rPr>
        <w:t> </w:t>
      </w:r>
      <w:hyperlink r:id="rId18" w:anchor="art3" w:history="1">
        <w:r>
          <w:rPr>
            <w:rStyle w:val="Hyperlink"/>
            <w:rFonts w:ascii="Arial" w:hAnsi="Arial" w:cs="Arial"/>
            <w:sz w:val="20"/>
            <w:szCs w:val="20"/>
          </w:rPr>
          <w:t>(Redação dada pela Lei Complementar nº 157, de 2016)</w:t>
        </w:r>
      </w:hyperlink>
    </w:p>
    <w:p w:rsidR="00B53712" w:rsidRDefault="00B53712" w:rsidP="00AA094A">
      <w:pPr>
        <w:pStyle w:val="NormalWeb"/>
        <w:ind w:firstLine="525"/>
        <w:jc w:val="both"/>
        <w:rPr>
          <w:color w:val="000000"/>
          <w:sz w:val="27"/>
          <w:szCs w:val="27"/>
        </w:rPr>
      </w:pPr>
      <w:r>
        <w:rPr>
          <w:rFonts w:ascii="Arial" w:hAnsi="Arial" w:cs="Arial"/>
          <w:color w:val="000000"/>
          <w:sz w:val="20"/>
          <w:szCs w:val="20"/>
        </w:rPr>
        <w:t>25.03 – Planos ou convênio funerários.</w:t>
      </w:r>
    </w:p>
    <w:p w:rsidR="00B53712" w:rsidRDefault="00B53712" w:rsidP="00AA094A">
      <w:pPr>
        <w:pStyle w:val="NormalWeb"/>
        <w:ind w:firstLine="525"/>
        <w:jc w:val="both"/>
        <w:rPr>
          <w:color w:val="000000"/>
          <w:sz w:val="27"/>
          <w:szCs w:val="27"/>
        </w:rPr>
      </w:pPr>
      <w:r>
        <w:rPr>
          <w:rFonts w:ascii="Arial" w:hAnsi="Arial" w:cs="Arial"/>
          <w:color w:val="000000"/>
          <w:sz w:val="20"/>
          <w:szCs w:val="20"/>
        </w:rPr>
        <w:t>25.04 – Manutenção e conservação de jazigos e cemitérios.</w:t>
      </w:r>
    </w:p>
    <w:p w:rsidR="00B53712" w:rsidRDefault="00B53712" w:rsidP="00AA094A">
      <w:pPr>
        <w:pStyle w:val="NormalWeb"/>
        <w:ind w:firstLine="525"/>
        <w:jc w:val="both"/>
        <w:rPr>
          <w:color w:val="000000"/>
          <w:sz w:val="27"/>
          <w:szCs w:val="27"/>
        </w:rPr>
      </w:pPr>
      <w:bookmarkStart w:id="12" w:name="lista25.05"/>
      <w:bookmarkEnd w:id="12"/>
      <w:r>
        <w:rPr>
          <w:rFonts w:ascii="Arial" w:hAnsi="Arial" w:cs="Arial"/>
          <w:color w:val="000000"/>
          <w:sz w:val="20"/>
          <w:szCs w:val="20"/>
        </w:rPr>
        <w:t>25.05 - Cessão de uso de espaços em cemitérios para sepultamento.</w:t>
      </w:r>
      <w:r>
        <w:rPr>
          <w:rStyle w:val="apple-converted-space"/>
          <w:rFonts w:ascii="Arial" w:hAnsi="Arial" w:cs="Arial"/>
          <w:color w:val="000000"/>
          <w:sz w:val="20"/>
          <w:szCs w:val="20"/>
        </w:rPr>
        <w:t> </w:t>
      </w:r>
      <w:hyperlink r:id="rId19" w:anchor="art3" w:history="1">
        <w:r>
          <w:rPr>
            <w:rStyle w:val="Hyperlink"/>
            <w:rFonts w:ascii="Arial" w:hAnsi="Arial" w:cs="Arial"/>
            <w:sz w:val="20"/>
            <w:szCs w:val="20"/>
          </w:rPr>
          <w:t>(Incluído pela Lei Complementar nº 157, de 2016)</w:t>
        </w:r>
      </w:hyperlink>
    </w:p>
    <w:p w:rsidR="00B53712" w:rsidRDefault="00B53712" w:rsidP="00AA094A">
      <w:pPr>
        <w:pStyle w:val="NormalWeb"/>
        <w:ind w:firstLine="525"/>
        <w:jc w:val="both"/>
        <w:rPr>
          <w:color w:val="000000"/>
          <w:sz w:val="27"/>
          <w:szCs w:val="27"/>
        </w:rPr>
      </w:pPr>
      <w:r>
        <w:rPr>
          <w:rFonts w:ascii="Arial" w:hAnsi="Arial" w:cs="Arial"/>
          <w:color w:val="000000"/>
          <w:sz w:val="20"/>
          <w:szCs w:val="20"/>
        </w:rPr>
        <w:t>26 – Serviços de coleta, remessa ou entrega de correspondências, documentos, objetos, bens ou valores, inclusive pelos correios e suas agências franqueadas;</w:t>
      </w:r>
      <w:r>
        <w:rPr>
          <w:rFonts w:ascii="Arial" w:hAnsi="Arial" w:cs="Arial"/>
          <w:b/>
          <w:bCs/>
          <w:color w:val="000000"/>
          <w:sz w:val="20"/>
          <w:szCs w:val="20"/>
        </w:rPr>
        <w:t>courrier</w:t>
      </w:r>
      <w:r>
        <w:rPr>
          <w:rStyle w:val="apple-converted-space"/>
          <w:rFonts w:ascii="Arial" w:hAnsi="Arial" w:cs="Arial"/>
          <w:i/>
          <w:iCs/>
          <w:color w:val="000000"/>
          <w:sz w:val="20"/>
          <w:szCs w:val="20"/>
        </w:rPr>
        <w:t> </w:t>
      </w:r>
      <w:r>
        <w:rPr>
          <w:rFonts w:ascii="Arial" w:hAnsi="Arial" w:cs="Arial"/>
          <w:color w:val="000000"/>
          <w:sz w:val="20"/>
          <w:szCs w:val="20"/>
        </w:rPr>
        <w:t>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26.01 – Serviços de coleta, remessa ou entrega de correspondências, documentos, objetos, bens ou valores, inclusive pelos correios e suas agências franqueadas;</w:t>
      </w:r>
      <w:r>
        <w:rPr>
          <w:rFonts w:ascii="Arial" w:hAnsi="Arial" w:cs="Arial"/>
          <w:b/>
          <w:bCs/>
          <w:color w:val="000000"/>
          <w:sz w:val="20"/>
          <w:szCs w:val="20"/>
        </w:rPr>
        <w:t>courrier</w:t>
      </w:r>
      <w:r>
        <w:rPr>
          <w:rStyle w:val="apple-converted-space"/>
          <w:rFonts w:ascii="Arial" w:hAnsi="Arial" w:cs="Arial"/>
          <w:b/>
          <w:bCs/>
          <w:color w:val="000000"/>
          <w:sz w:val="20"/>
          <w:szCs w:val="20"/>
        </w:rPr>
        <w:t> </w:t>
      </w:r>
      <w:r>
        <w:rPr>
          <w:rFonts w:ascii="Arial" w:hAnsi="Arial" w:cs="Arial"/>
          <w:color w:val="000000"/>
          <w:sz w:val="20"/>
          <w:szCs w:val="20"/>
        </w:rPr>
        <w:t>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27 – Serviços de assistência social.</w:t>
      </w:r>
    </w:p>
    <w:p w:rsidR="00B53712" w:rsidRDefault="00B53712" w:rsidP="00AA094A">
      <w:pPr>
        <w:pStyle w:val="NormalWeb"/>
        <w:ind w:firstLine="525"/>
        <w:jc w:val="both"/>
        <w:rPr>
          <w:color w:val="000000"/>
          <w:sz w:val="27"/>
          <w:szCs w:val="27"/>
        </w:rPr>
      </w:pPr>
      <w:r>
        <w:rPr>
          <w:rFonts w:ascii="Arial" w:hAnsi="Arial" w:cs="Arial"/>
          <w:color w:val="000000"/>
          <w:sz w:val="20"/>
          <w:szCs w:val="20"/>
        </w:rPr>
        <w:t>27.01 – Serviços de assistência social.</w:t>
      </w:r>
    </w:p>
    <w:p w:rsidR="00B53712" w:rsidRDefault="00B53712" w:rsidP="00AA094A">
      <w:pPr>
        <w:pStyle w:val="NormalWeb"/>
        <w:ind w:firstLine="525"/>
        <w:jc w:val="both"/>
        <w:rPr>
          <w:color w:val="000000"/>
          <w:sz w:val="27"/>
          <w:szCs w:val="27"/>
        </w:rPr>
      </w:pPr>
      <w:r>
        <w:rPr>
          <w:rFonts w:ascii="Arial" w:hAnsi="Arial" w:cs="Arial"/>
          <w:color w:val="000000"/>
          <w:sz w:val="20"/>
          <w:szCs w:val="20"/>
        </w:rPr>
        <w:lastRenderedPageBreak/>
        <w:t>28 – Serviços de avaliação de bens e serviços de qualquer natureza.</w:t>
      </w:r>
    </w:p>
    <w:p w:rsidR="00B53712" w:rsidRDefault="00B53712" w:rsidP="00AA094A">
      <w:pPr>
        <w:pStyle w:val="NormalWeb"/>
        <w:ind w:firstLine="525"/>
        <w:jc w:val="both"/>
        <w:rPr>
          <w:color w:val="000000"/>
          <w:sz w:val="27"/>
          <w:szCs w:val="27"/>
        </w:rPr>
      </w:pPr>
      <w:r>
        <w:rPr>
          <w:rFonts w:ascii="Arial" w:hAnsi="Arial" w:cs="Arial"/>
          <w:color w:val="000000"/>
          <w:sz w:val="20"/>
          <w:szCs w:val="20"/>
        </w:rPr>
        <w:t>28.01 – Serviços de avaliação de bens e serviços de qualquer natureza.</w:t>
      </w:r>
    </w:p>
    <w:p w:rsidR="00B53712" w:rsidRDefault="00B53712" w:rsidP="00AA094A">
      <w:pPr>
        <w:pStyle w:val="NormalWeb"/>
        <w:ind w:firstLine="525"/>
        <w:jc w:val="both"/>
        <w:rPr>
          <w:color w:val="000000"/>
          <w:sz w:val="27"/>
          <w:szCs w:val="27"/>
        </w:rPr>
      </w:pPr>
      <w:r>
        <w:rPr>
          <w:rFonts w:ascii="Arial" w:hAnsi="Arial" w:cs="Arial"/>
          <w:color w:val="000000"/>
          <w:sz w:val="20"/>
          <w:szCs w:val="20"/>
        </w:rPr>
        <w:t>29 – Serviços de biblioteconomia.</w:t>
      </w:r>
    </w:p>
    <w:p w:rsidR="00B53712" w:rsidRDefault="00B53712" w:rsidP="00AA094A">
      <w:pPr>
        <w:pStyle w:val="NormalWeb"/>
        <w:ind w:firstLine="525"/>
        <w:jc w:val="both"/>
        <w:rPr>
          <w:color w:val="000000"/>
          <w:sz w:val="27"/>
          <w:szCs w:val="27"/>
        </w:rPr>
      </w:pPr>
      <w:r>
        <w:rPr>
          <w:rFonts w:ascii="Arial" w:hAnsi="Arial" w:cs="Arial"/>
          <w:color w:val="000000"/>
          <w:sz w:val="20"/>
          <w:szCs w:val="20"/>
        </w:rPr>
        <w:t>29.01 – Serviços de biblioteconomia.</w:t>
      </w:r>
    </w:p>
    <w:p w:rsidR="00B53712" w:rsidRDefault="00B53712" w:rsidP="00AA094A">
      <w:pPr>
        <w:pStyle w:val="NormalWeb"/>
        <w:ind w:firstLine="525"/>
        <w:jc w:val="both"/>
        <w:rPr>
          <w:color w:val="000000"/>
          <w:sz w:val="27"/>
          <w:szCs w:val="27"/>
        </w:rPr>
      </w:pPr>
      <w:r>
        <w:rPr>
          <w:rFonts w:ascii="Arial" w:hAnsi="Arial" w:cs="Arial"/>
          <w:color w:val="000000"/>
          <w:sz w:val="20"/>
          <w:szCs w:val="20"/>
        </w:rPr>
        <w:t>30 – Serviços de biologia, biotecnologia e química.</w:t>
      </w:r>
    </w:p>
    <w:p w:rsidR="00B53712" w:rsidRDefault="00B53712" w:rsidP="00AA094A">
      <w:pPr>
        <w:pStyle w:val="NormalWeb"/>
        <w:ind w:firstLine="525"/>
        <w:jc w:val="both"/>
        <w:rPr>
          <w:color w:val="000000"/>
          <w:sz w:val="27"/>
          <w:szCs w:val="27"/>
        </w:rPr>
      </w:pPr>
      <w:r>
        <w:rPr>
          <w:rFonts w:ascii="Arial" w:hAnsi="Arial" w:cs="Arial"/>
          <w:color w:val="000000"/>
          <w:sz w:val="20"/>
          <w:szCs w:val="20"/>
        </w:rPr>
        <w:t>30.01 – Serviços de biologia, biotecnologia e química.</w:t>
      </w:r>
    </w:p>
    <w:p w:rsidR="00B53712" w:rsidRDefault="00B53712" w:rsidP="00AA094A">
      <w:pPr>
        <w:pStyle w:val="NormalWeb"/>
        <w:ind w:firstLine="525"/>
        <w:jc w:val="both"/>
        <w:rPr>
          <w:color w:val="000000"/>
          <w:sz w:val="27"/>
          <w:szCs w:val="27"/>
        </w:rPr>
      </w:pPr>
      <w:r>
        <w:rPr>
          <w:rFonts w:ascii="Arial" w:hAnsi="Arial" w:cs="Arial"/>
          <w:color w:val="000000"/>
          <w:sz w:val="20"/>
          <w:szCs w:val="20"/>
        </w:rPr>
        <w:t>31 – Serviços técnicos em edificações, eletrônica, eletrotécnica, mecânica, telecomunicações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31.01 - Serviços técnicos em edificações, eletrônica, eletrotécnica, mecânica, telecomunicações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32 – Serviços de desenhos técnicos.</w:t>
      </w:r>
    </w:p>
    <w:p w:rsidR="00B53712" w:rsidRDefault="00B53712" w:rsidP="00AA094A">
      <w:pPr>
        <w:pStyle w:val="NormalWeb"/>
        <w:ind w:firstLine="525"/>
        <w:jc w:val="both"/>
        <w:rPr>
          <w:color w:val="000000"/>
          <w:sz w:val="27"/>
          <w:szCs w:val="27"/>
        </w:rPr>
      </w:pPr>
      <w:r>
        <w:rPr>
          <w:rFonts w:ascii="Arial" w:hAnsi="Arial" w:cs="Arial"/>
          <w:color w:val="000000"/>
          <w:sz w:val="20"/>
          <w:szCs w:val="20"/>
        </w:rPr>
        <w:t>32.01 - Serviços de desenhos técnicos.</w:t>
      </w:r>
    </w:p>
    <w:p w:rsidR="00B53712" w:rsidRDefault="00B53712" w:rsidP="00AA094A">
      <w:pPr>
        <w:pStyle w:val="NormalWeb"/>
        <w:ind w:firstLine="525"/>
        <w:jc w:val="both"/>
        <w:rPr>
          <w:color w:val="000000"/>
          <w:sz w:val="27"/>
          <w:szCs w:val="27"/>
        </w:rPr>
      </w:pPr>
      <w:r>
        <w:rPr>
          <w:rFonts w:ascii="Arial" w:hAnsi="Arial" w:cs="Arial"/>
          <w:color w:val="000000"/>
          <w:sz w:val="20"/>
          <w:szCs w:val="20"/>
        </w:rPr>
        <w:t>33 – Serviços de desembaraço aduaneiro, comissários, despachantes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33.01 - Serviços de desembaraço aduaneiro, comissários, despachantes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34 – Serviços de investigações particulares, detetives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34.01 - Serviços de investigações particulares, detetives e congêneres.</w:t>
      </w:r>
    </w:p>
    <w:p w:rsidR="00B53712" w:rsidRDefault="00B53712" w:rsidP="00AA094A">
      <w:pPr>
        <w:pStyle w:val="NormalWeb"/>
        <w:ind w:firstLine="525"/>
        <w:jc w:val="both"/>
        <w:rPr>
          <w:color w:val="000000"/>
          <w:sz w:val="27"/>
          <w:szCs w:val="27"/>
        </w:rPr>
      </w:pPr>
      <w:r>
        <w:rPr>
          <w:rFonts w:ascii="Arial" w:hAnsi="Arial" w:cs="Arial"/>
          <w:color w:val="000000"/>
          <w:sz w:val="20"/>
          <w:szCs w:val="20"/>
        </w:rPr>
        <w:t>35 – Serviços de reportagem, assessoria de imprensa, jornalismo e relações públicas.</w:t>
      </w:r>
    </w:p>
    <w:p w:rsidR="00B53712" w:rsidRDefault="00B53712" w:rsidP="00AA094A">
      <w:pPr>
        <w:pStyle w:val="NormalWeb"/>
        <w:ind w:firstLine="525"/>
        <w:jc w:val="both"/>
        <w:rPr>
          <w:color w:val="000000"/>
          <w:sz w:val="27"/>
          <w:szCs w:val="27"/>
        </w:rPr>
      </w:pPr>
      <w:r>
        <w:rPr>
          <w:rFonts w:ascii="Arial" w:hAnsi="Arial" w:cs="Arial"/>
          <w:color w:val="000000"/>
          <w:sz w:val="20"/>
          <w:szCs w:val="20"/>
        </w:rPr>
        <w:t>35.01 - Serviços de reportagem, assessoria de imprensa, jornalismo e relações públicas.</w:t>
      </w:r>
    </w:p>
    <w:p w:rsidR="00B53712" w:rsidRDefault="00B53712" w:rsidP="00AA094A">
      <w:pPr>
        <w:pStyle w:val="NormalWeb"/>
        <w:ind w:firstLine="525"/>
        <w:jc w:val="both"/>
        <w:rPr>
          <w:color w:val="000000"/>
          <w:sz w:val="27"/>
          <w:szCs w:val="27"/>
        </w:rPr>
      </w:pPr>
      <w:r>
        <w:rPr>
          <w:rFonts w:ascii="Arial" w:hAnsi="Arial" w:cs="Arial"/>
          <w:color w:val="000000"/>
          <w:sz w:val="20"/>
          <w:szCs w:val="20"/>
        </w:rPr>
        <w:t>36 – Serviços de meteorologia.</w:t>
      </w:r>
    </w:p>
    <w:p w:rsidR="00B53712" w:rsidRDefault="00B53712" w:rsidP="00AA094A">
      <w:pPr>
        <w:pStyle w:val="NormalWeb"/>
        <w:ind w:firstLine="525"/>
        <w:jc w:val="both"/>
        <w:rPr>
          <w:color w:val="000000"/>
          <w:sz w:val="27"/>
          <w:szCs w:val="27"/>
        </w:rPr>
      </w:pPr>
      <w:r>
        <w:rPr>
          <w:rFonts w:ascii="Arial" w:hAnsi="Arial" w:cs="Arial"/>
          <w:color w:val="000000"/>
          <w:sz w:val="20"/>
          <w:szCs w:val="20"/>
        </w:rPr>
        <w:t>36.01 – Serviços de meteorologia.</w:t>
      </w:r>
    </w:p>
    <w:p w:rsidR="00B53712" w:rsidRDefault="00B53712" w:rsidP="00AA094A">
      <w:pPr>
        <w:pStyle w:val="NormalWeb"/>
        <w:ind w:firstLine="525"/>
        <w:jc w:val="both"/>
        <w:rPr>
          <w:color w:val="000000"/>
          <w:sz w:val="27"/>
          <w:szCs w:val="27"/>
        </w:rPr>
      </w:pPr>
      <w:r>
        <w:rPr>
          <w:rFonts w:ascii="Arial" w:hAnsi="Arial" w:cs="Arial"/>
          <w:color w:val="000000"/>
          <w:sz w:val="20"/>
          <w:szCs w:val="20"/>
        </w:rPr>
        <w:t>37 – Serviços de artistas, atletas, modelos e manequins.</w:t>
      </w:r>
    </w:p>
    <w:p w:rsidR="00B53712" w:rsidRDefault="00B53712" w:rsidP="00AA094A">
      <w:pPr>
        <w:pStyle w:val="NormalWeb"/>
        <w:ind w:firstLine="525"/>
        <w:jc w:val="both"/>
        <w:rPr>
          <w:color w:val="000000"/>
          <w:sz w:val="27"/>
          <w:szCs w:val="27"/>
        </w:rPr>
      </w:pPr>
      <w:r>
        <w:rPr>
          <w:rFonts w:ascii="Arial" w:hAnsi="Arial" w:cs="Arial"/>
          <w:color w:val="000000"/>
          <w:sz w:val="20"/>
          <w:szCs w:val="20"/>
        </w:rPr>
        <w:t>37.01 - Serviços de artistas, atletas, modelos e manequins.</w:t>
      </w:r>
    </w:p>
    <w:p w:rsidR="00B53712" w:rsidRDefault="00B53712" w:rsidP="00AA094A">
      <w:pPr>
        <w:pStyle w:val="NormalWeb"/>
        <w:ind w:firstLine="525"/>
        <w:jc w:val="both"/>
        <w:rPr>
          <w:color w:val="000000"/>
          <w:sz w:val="27"/>
          <w:szCs w:val="27"/>
        </w:rPr>
      </w:pPr>
      <w:r>
        <w:rPr>
          <w:rFonts w:ascii="Arial" w:hAnsi="Arial" w:cs="Arial"/>
          <w:color w:val="000000"/>
          <w:sz w:val="20"/>
          <w:szCs w:val="20"/>
        </w:rPr>
        <w:t>38 – Serviços de museologia.</w:t>
      </w:r>
    </w:p>
    <w:p w:rsidR="00B53712" w:rsidRDefault="00B53712" w:rsidP="00AA094A">
      <w:pPr>
        <w:pStyle w:val="NormalWeb"/>
        <w:ind w:firstLine="525"/>
        <w:jc w:val="both"/>
        <w:rPr>
          <w:color w:val="000000"/>
          <w:sz w:val="27"/>
          <w:szCs w:val="27"/>
        </w:rPr>
      </w:pPr>
      <w:r>
        <w:rPr>
          <w:rFonts w:ascii="Arial" w:hAnsi="Arial" w:cs="Arial"/>
          <w:color w:val="000000"/>
          <w:sz w:val="20"/>
          <w:szCs w:val="20"/>
        </w:rPr>
        <w:t>38.01 – Serviços de museologia.</w:t>
      </w:r>
    </w:p>
    <w:p w:rsidR="00B53712" w:rsidRDefault="00B53712" w:rsidP="00AA094A">
      <w:pPr>
        <w:pStyle w:val="NormalWeb"/>
        <w:ind w:firstLine="525"/>
        <w:jc w:val="both"/>
        <w:rPr>
          <w:color w:val="000000"/>
          <w:sz w:val="27"/>
          <w:szCs w:val="27"/>
        </w:rPr>
      </w:pPr>
      <w:r>
        <w:rPr>
          <w:rFonts w:ascii="Arial" w:hAnsi="Arial" w:cs="Arial"/>
          <w:color w:val="000000"/>
          <w:sz w:val="20"/>
          <w:szCs w:val="20"/>
        </w:rPr>
        <w:t>39 – Serviços de ourivesaria e lapidação.</w:t>
      </w:r>
    </w:p>
    <w:p w:rsidR="00B53712" w:rsidRDefault="00B53712" w:rsidP="00AA094A">
      <w:pPr>
        <w:pStyle w:val="NormalWeb"/>
        <w:ind w:firstLine="525"/>
        <w:jc w:val="both"/>
        <w:rPr>
          <w:color w:val="000000"/>
          <w:sz w:val="27"/>
          <w:szCs w:val="27"/>
        </w:rPr>
      </w:pPr>
      <w:r>
        <w:rPr>
          <w:rFonts w:ascii="Arial" w:hAnsi="Arial" w:cs="Arial"/>
          <w:color w:val="000000"/>
          <w:sz w:val="20"/>
          <w:szCs w:val="20"/>
        </w:rPr>
        <w:t>39.01 - Serviços de ourivesaria e lapidação (quando o material for fornecido pelo tomador do serviço).</w:t>
      </w:r>
    </w:p>
    <w:p w:rsidR="00B53712" w:rsidRDefault="00B53712" w:rsidP="00AA094A">
      <w:pPr>
        <w:pStyle w:val="NormalWeb"/>
        <w:ind w:firstLine="525"/>
        <w:jc w:val="both"/>
        <w:rPr>
          <w:color w:val="000000"/>
          <w:sz w:val="27"/>
          <w:szCs w:val="27"/>
        </w:rPr>
      </w:pPr>
      <w:r>
        <w:rPr>
          <w:rFonts w:ascii="Arial" w:hAnsi="Arial" w:cs="Arial"/>
          <w:color w:val="000000"/>
          <w:sz w:val="20"/>
          <w:szCs w:val="20"/>
        </w:rPr>
        <w:lastRenderedPageBreak/>
        <w:t>40 – Serviços relativos a obras de arte sob encomenda.</w:t>
      </w:r>
    </w:p>
    <w:p w:rsidR="00B53712" w:rsidRDefault="00B53712" w:rsidP="00AA094A">
      <w:pPr>
        <w:pStyle w:val="NormalWeb"/>
        <w:ind w:firstLine="525"/>
        <w:jc w:val="both"/>
        <w:rPr>
          <w:color w:val="000000"/>
          <w:sz w:val="27"/>
          <w:szCs w:val="27"/>
        </w:rPr>
      </w:pPr>
      <w:r>
        <w:rPr>
          <w:rFonts w:ascii="Arial" w:hAnsi="Arial" w:cs="Arial"/>
          <w:color w:val="000000"/>
          <w:sz w:val="20"/>
          <w:szCs w:val="20"/>
        </w:rPr>
        <w:t>40.01 - Obras de arte sob encomenda.</w:t>
      </w:r>
    </w:p>
    <w:p w:rsidR="00B53712" w:rsidRDefault="00B53712" w:rsidP="00AA094A">
      <w:pPr>
        <w:pStyle w:val="NormalWeb"/>
        <w:jc w:val="both"/>
        <w:rPr>
          <w:rFonts w:ascii="Arial" w:hAnsi="Arial" w:cs="Arial"/>
          <w:color w:val="000000"/>
          <w:sz w:val="27"/>
          <w:szCs w:val="27"/>
        </w:rPr>
      </w:pPr>
    </w:p>
    <w:sectPr w:rsidR="00B53712" w:rsidSect="00007153">
      <w:pgSz w:w="11906" w:h="16838"/>
      <w:pgMar w:top="2268" w:right="1418"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861DC8"/>
    <w:rsid w:val="00007153"/>
    <w:rsid w:val="0004482A"/>
    <w:rsid w:val="00054205"/>
    <w:rsid w:val="00072C3D"/>
    <w:rsid w:val="00097DF4"/>
    <w:rsid w:val="000A5383"/>
    <w:rsid w:val="000D3569"/>
    <w:rsid w:val="000F0681"/>
    <w:rsid w:val="000F6DAF"/>
    <w:rsid w:val="001028D8"/>
    <w:rsid w:val="00110DD3"/>
    <w:rsid w:val="001415BB"/>
    <w:rsid w:val="00190F0F"/>
    <w:rsid w:val="00197340"/>
    <w:rsid w:val="001B395D"/>
    <w:rsid w:val="001F475A"/>
    <w:rsid w:val="00255029"/>
    <w:rsid w:val="0028505B"/>
    <w:rsid w:val="002870ED"/>
    <w:rsid w:val="002E6AC0"/>
    <w:rsid w:val="003069E3"/>
    <w:rsid w:val="00310174"/>
    <w:rsid w:val="00314B41"/>
    <w:rsid w:val="003D1189"/>
    <w:rsid w:val="003F4D51"/>
    <w:rsid w:val="00426CDE"/>
    <w:rsid w:val="00464924"/>
    <w:rsid w:val="0048030B"/>
    <w:rsid w:val="00480C6E"/>
    <w:rsid w:val="004A154A"/>
    <w:rsid w:val="004A2531"/>
    <w:rsid w:val="004B75EB"/>
    <w:rsid w:val="004B7708"/>
    <w:rsid w:val="004C1FEF"/>
    <w:rsid w:val="004F60F4"/>
    <w:rsid w:val="00593CEF"/>
    <w:rsid w:val="005E448D"/>
    <w:rsid w:val="0063573F"/>
    <w:rsid w:val="006B19E9"/>
    <w:rsid w:val="006D4D4E"/>
    <w:rsid w:val="006E62B1"/>
    <w:rsid w:val="007B25A3"/>
    <w:rsid w:val="007B3947"/>
    <w:rsid w:val="007E5BD7"/>
    <w:rsid w:val="007F2A7C"/>
    <w:rsid w:val="00861DC8"/>
    <w:rsid w:val="00862AD2"/>
    <w:rsid w:val="00891283"/>
    <w:rsid w:val="00897930"/>
    <w:rsid w:val="008B5240"/>
    <w:rsid w:val="008C0597"/>
    <w:rsid w:val="008D393F"/>
    <w:rsid w:val="008E443C"/>
    <w:rsid w:val="00933F6F"/>
    <w:rsid w:val="00935FD5"/>
    <w:rsid w:val="0097571F"/>
    <w:rsid w:val="00984A61"/>
    <w:rsid w:val="00985A66"/>
    <w:rsid w:val="009C5C6E"/>
    <w:rsid w:val="00A01AC5"/>
    <w:rsid w:val="00A1659F"/>
    <w:rsid w:val="00A27023"/>
    <w:rsid w:val="00A52DFA"/>
    <w:rsid w:val="00A744FC"/>
    <w:rsid w:val="00A879A6"/>
    <w:rsid w:val="00AA094A"/>
    <w:rsid w:val="00AB3D05"/>
    <w:rsid w:val="00AB51B8"/>
    <w:rsid w:val="00B45057"/>
    <w:rsid w:val="00B53712"/>
    <w:rsid w:val="00BB6213"/>
    <w:rsid w:val="00BF79DD"/>
    <w:rsid w:val="00C2401D"/>
    <w:rsid w:val="00C35AA9"/>
    <w:rsid w:val="00C420D8"/>
    <w:rsid w:val="00C42972"/>
    <w:rsid w:val="00C438F8"/>
    <w:rsid w:val="00C60C5B"/>
    <w:rsid w:val="00CA2570"/>
    <w:rsid w:val="00CB780F"/>
    <w:rsid w:val="00CE5F8C"/>
    <w:rsid w:val="00D074CE"/>
    <w:rsid w:val="00D14E31"/>
    <w:rsid w:val="00D156D1"/>
    <w:rsid w:val="00D735C2"/>
    <w:rsid w:val="00D80A33"/>
    <w:rsid w:val="00D8584C"/>
    <w:rsid w:val="00D95E89"/>
    <w:rsid w:val="00DB7EC8"/>
    <w:rsid w:val="00DD37F3"/>
    <w:rsid w:val="00DE31FA"/>
    <w:rsid w:val="00DF1930"/>
    <w:rsid w:val="00DF317F"/>
    <w:rsid w:val="00E148AD"/>
    <w:rsid w:val="00E2451A"/>
    <w:rsid w:val="00E85155"/>
    <w:rsid w:val="00E919C6"/>
    <w:rsid w:val="00EC2A9B"/>
    <w:rsid w:val="00EC6822"/>
    <w:rsid w:val="00EF2B13"/>
    <w:rsid w:val="00F46EB0"/>
    <w:rsid w:val="00F50930"/>
    <w:rsid w:val="00F75B91"/>
    <w:rsid w:val="00FB581A"/>
    <w:rsid w:val="00FB6258"/>
    <w:rsid w:val="00FC1282"/>
    <w:rsid w:val="00FF473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DC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9"/>
    <w:qFormat/>
    <w:rsid w:val="00861DC8"/>
    <w:pPr>
      <w:keepNext/>
      <w:ind w:firstLine="2640"/>
      <w:jc w:val="both"/>
      <w:outlineLvl w:val="0"/>
    </w:pPr>
    <w:rPr>
      <w:rFonts w:ascii="Arial" w:hAnsi="Arial"/>
      <w:b/>
      <w:bCs/>
      <w:spacing w:val="24"/>
      <w:kern w:val="16"/>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861DC8"/>
    <w:rPr>
      <w:rFonts w:ascii="Arial" w:eastAsia="Times New Roman" w:hAnsi="Arial" w:cs="Times New Roman"/>
      <w:b/>
      <w:bCs/>
      <w:spacing w:val="24"/>
      <w:kern w:val="16"/>
      <w:sz w:val="24"/>
      <w:szCs w:val="24"/>
      <w:u w:val="single"/>
      <w:lang w:eastAsia="pt-BR"/>
    </w:rPr>
  </w:style>
  <w:style w:type="paragraph" w:styleId="Recuodecorpodetexto">
    <w:name w:val="Body Text Indent"/>
    <w:basedOn w:val="Normal"/>
    <w:link w:val="RecuodecorpodetextoChar"/>
    <w:uiPriority w:val="99"/>
    <w:semiHidden/>
    <w:unhideWhenUsed/>
    <w:rsid w:val="00861DC8"/>
    <w:pPr>
      <w:ind w:firstLine="2835"/>
      <w:jc w:val="both"/>
    </w:pPr>
    <w:rPr>
      <w:sz w:val="28"/>
      <w:szCs w:val="28"/>
    </w:rPr>
  </w:style>
  <w:style w:type="character" w:customStyle="1" w:styleId="RecuodecorpodetextoChar">
    <w:name w:val="Recuo de corpo de texto Char"/>
    <w:basedOn w:val="Fontepargpadro"/>
    <w:link w:val="Recuodecorpodetexto"/>
    <w:uiPriority w:val="99"/>
    <w:semiHidden/>
    <w:rsid w:val="00861DC8"/>
    <w:rPr>
      <w:rFonts w:ascii="Times New Roman" w:eastAsia="Times New Roman" w:hAnsi="Times New Roman" w:cs="Times New Roman"/>
      <w:sz w:val="28"/>
      <w:szCs w:val="28"/>
      <w:lang w:eastAsia="pt-BR"/>
    </w:rPr>
  </w:style>
  <w:style w:type="character" w:styleId="Hyperlink">
    <w:name w:val="Hyperlink"/>
    <w:basedOn w:val="Fontepargpadro"/>
    <w:uiPriority w:val="99"/>
    <w:semiHidden/>
    <w:unhideWhenUsed/>
    <w:rsid w:val="008D393F"/>
    <w:rPr>
      <w:color w:val="0000FF"/>
      <w:u w:val="single"/>
    </w:rPr>
  </w:style>
  <w:style w:type="paragraph" w:styleId="Textodebalo">
    <w:name w:val="Balloon Text"/>
    <w:basedOn w:val="Normal"/>
    <w:link w:val="TextodebaloChar"/>
    <w:uiPriority w:val="99"/>
    <w:semiHidden/>
    <w:unhideWhenUsed/>
    <w:rsid w:val="001415BB"/>
    <w:rPr>
      <w:rFonts w:ascii="Tahoma" w:hAnsi="Tahoma" w:cs="Tahoma"/>
      <w:sz w:val="16"/>
      <w:szCs w:val="16"/>
    </w:rPr>
  </w:style>
  <w:style w:type="character" w:customStyle="1" w:styleId="TextodebaloChar">
    <w:name w:val="Texto de balão Char"/>
    <w:basedOn w:val="Fontepargpadro"/>
    <w:link w:val="Textodebalo"/>
    <w:uiPriority w:val="99"/>
    <w:semiHidden/>
    <w:rsid w:val="001415BB"/>
    <w:rPr>
      <w:rFonts w:ascii="Tahoma" w:eastAsia="Times New Roman" w:hAnsi="Tahoma" w:cs="Tahoma"/>
      <w:sz w:val="16"/>
      <w:szCs w:val="16"/>
      <w:lang w:eastAsia="pt-BR"/>
    </w:rPr>
  </w:style>
  <w:style w:type="paragraph" w:styleId="Ttulo">
    <w:name w:val="Title"/>
    <w:basedOn w:val="Normal"/>
    <w:link w:val="TtuloChar"/>
    <w:uiPriority w:val="99"/>
    <w:qFormat/>
    <w:rsid w:val="003F4D51"/>
    <w:pPr>
      <w:jc w:val="center"/>
    </w:pPr>
    <w:rPr>
      <w:rFonts w:ascii="Arial" w:hAnsi="Arial"/>
      <w:b/>
      <w:bCs/>
      <w:spacing w:val="24"/>
      <w:kern w:val="16"/>
    </w:rPr>
  </w:style>
  <w:style w:type="character" w:customStyle="1" w:styleId="TtuloChar">
    <w:name w:val="Título Char"/>
    <w:basedOn w:val="Fontepargpadro"/>
    <w:link w:val="Ttulo"/>
    <w:uiPriority w:val="99"/>
    <w:rsid w:val="003F4D51"/>
    <w:rPr>
      <w:rFonts w:ascii="Arial" w:eastAsia="Times New Roman" w:hAnsi="Arial" w:cs="Times New Roman"/>
      <w:b/>
      <w:bCs/>
      <w:spacing w:val="24"/>
      <w:kern w:val="16"/>
      <w:sz w:val="24"/>
      <w:szCs w:val="24"/>
      <w:lang w:eastAsia="pt-BR"/>
    </w:rPr>
  </w:style>
  <w:style w:type="paragraph" w:styleId="NormalWeb">
    <w:name w:val="Normal (Web)"/>
    <w:basedOn w:val="Normal"/>
    <w:uiPriority w:val="99"/>
    <w:semiHidden/>
    <w:unhideWhenUsed/>
    <w:rsid w:val="00B53712"/>
    <w:pPr>
      <w:spacing w:before="100" w:beforeAutospacing="1" w:after="100" w:afterAutospacing="1"/>
    </w:pPr>
  </w:style>
  <w:style w:type="character" w:customStyle="1" w:styleId="apple-converted-space">
    <w:name w:val="apple-converted-space"/>
    <w:basedOn w:val="Fontepargpadro"/>
    <w:rsid w:val="00B537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DC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9"/>
    <w:qFormat/>
    <w:rsid w:val="00861DC8"/>
    <w:pPr>
      <w:keepNext/>
      <w:ind w:firstLine="2640"/>
      <w:jc w:val="both"/>
      <w:outlineLvl w:val="0"/>
    </w:pPr>
    <w:rPr>
      <w:rFonts w:ascii="Arial" w:hAnsi="Arial"/>
      <w:b/>
      <w:bCs/>
      <w:spacing w:val="24"/>
      <w:kern w:val="16"/>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861DC8"/>
    <w:rPr>
      <w:rFonts w:ascii="Arial" w:eastAsia="Times New Roman" w:hAnsi="Arial" w:cs="Times New Roman"/>
      <w:b/>
      <w:bCs/>
      <w:spacing w:val="24"/>
      <w:kern w:val="16"/>
      <w:sz w:val="24"/>
      <w:szCs w:val="24"/>
      <w:u w:val="single"/>
      <w:lang w:eastAsia="pt-BR"/>
    </w:rPr>
  </w:style>
  <w:style w:type="paragraph" w:styleId="Recuodecorpodetexto">
    <w:name w:val="Body Text Indent"/>
    <w:basedOn w:val="Normal"/>
    <w:link w:val="RecuodecorpodetextoChar"/>
    <w:uiPriority w:val="99"/>
    <w:semiHidden/>
    <w:unhideWhenUsed/>
    <w:rsid w:val="00861DC8"/>
    <w:pPr>
      <w:ind w:firstLine="2835"/>
      <w:jc w:val="both"/>
    </w:pPr>
    <w:rPr>
      <w:sz w:val="28"/>
      <w:szCs w:val="28"/>
    </w:rPr>
  </w:style>
  <w:style w:type="character" w:customStyle="1" w:styleId="RecuodecorpodetextoChar">
    <w:name w:val="Recuo de corpo de texto Char"/>
    <w:basedOn w:val="Fontepargpadro"/>
    <w:link w:val="Recuodecorpodetexto"/>
    <w:uiPriority w:val="99"/>
    <w:semiHidden/>
    <w:rsid w:val="00861DC8"/>
    <w:rPr>
      <w:rFonts w:ascii="Times New Roman" w:eastAsia="Times New Roman" w:hAnsi="Times New Roman" w:cs="Times New Roman"/>
      <w:sz w:val="28"/>
      <w:szCs w:val="28"/>
      <w:lang w:eastAsia="pt-BR"/>
    </w:rPr>
  </w:style>
  <w:style w:type="character" w:styleId="Hyperlink">
    <w:name w:val="Hyperlink"/>
    <w:basedOn w:val="Fontepargpadro"/>
    <w:uiPriority w:val="99"/>
    <w:semiHidden/>
    <w:unhideWhenUsed/>
    <w:rsid w:val="008D393F"/>
    <w:rPr>
      <w:color w:val="0000FF"/>
      <w:u w:val="single"/>
    </w:rPr>
  </w:style>
  <w:style w:type="paragraph" w:styleId="Textodebalo">
    <w:name w:val="Balloon Text"/>
    <w:basedOn w:val="Normal"/>
    <w:link w:val="TextodebaloChar"/>
    <w:uiPriority w:val="99"/>
    <w:semiHidden/>
    <w:unhideWhenUsed/>
    <w:rsid w:val="001415BB"/>
    <w:rPr>
      <w:rFonts w:ascii="Tahoma" w:hAnsi="Tahoma" w:cs="Tahoma"/>
      <w:sz w:val="16"/>
      <w:szCs w:val="16"/>
    </w:rPr>
  </w:style>
  <w:style w:type="character" w:customStyle="1" w:styleId="TextodebaloChar">
    <w:name w:val="Texto de balão Char"/>
    <w:basedOn w:val="Fontepargpadro"/>
    <w:link w:val="Textodebalo"/>
    <w:uiPriority w:val="99"/>
    <w:semiHidden/>
    <w:rsid w:val="001415BB"/>
    <w:rPr>
      <w:rFonts w:ascii="Tahoma" w:eastAsia="Times New Roman" w:hAnsi="Tahoma" w:cs="Tahoma"/>
      <w:sz w:val="16"/>
      <w:szCs w:val="16"/>
      <w:lang w:eastAsia="pt-BR"/>
    </w:rPr>
  </w:style>
  <w:style w:type="paragraph" w:styleId="Ttulo">
    <w:name w:val="Title"/>
    <w:basedOn w:val="Normal"/>
    <w:link w:val="TtuloChar"/>
    <w:uiPriority w:val="99"/>
    <w:qFormat/>
    <w:rsid w:val="003F4D51"/>
    <w:pPr>
      <w:jc w:val="center"/>
    </w:pPr>
    <w:rPr>
      <w:rFonts w:ascii="Arial" w:hAnsi="Arial"/>
      <w:b/>
      <w:bCs/>
      <w:spacing w:val="24"/>
      <w:kern w:val="16"/>
    </w:rPr>
  </w:style>
  <w:style w:type="character" w:customStyle="1" w:styleId="TtuloChar">
    <w:name w:val="Título Char"/>
    <w:basedOn w:val="Fontepargpadro"/>
    <w:link w:val="Ttulo"/>
    <w:uiPriority w:val="99"/>
    <w:rsid w:val="003F4D51"/>
    <w:rPr>
      <w:rFonts w:ascii="Arial" w:eastAsia="Times New Roman" w:hAnsi="Arial" w:cs="Times New Roman"/>
      <w:b/>
      <w:bCs/>
      <w:spacing w:val="24"/>
      <w:kern w:val="16"/>
      <w:sz w:val="24"/>
      <w:szCs w:val="24"/>
      <w:lang w:eastAsia="pt-BR"/>
    </w:rPr>
  </w:style>
  <w:style w:type="paragraph" w:styleId="NormalWeb">
    <w:name w:val="Normal (Web)"/>
    <w:basedOn w:val="Normal"/>
    <w:uiPriority w:val="99"/>
    <w:semiHidden/>
    <w:unhideWhenUsed/>
    <w:rsid w:val="00B53712"/>
    <w:pPr>
      <w:spacing w:before="100" w:beforeAutospacing="1" w:after="100" w:afterAutospacing="1"/>
    </w:pPr>
  </w:style>
  <w:style w:type="character" w:customStyle="1" w:styleId="apple-converted-space">
    <w:name w:val="apple-converted-space"/>
    <w:basedOn w:val="Fontepargpadro"/>
    <w:rsid w:val="00B53712"/>
  </w:style>
</w:styles>
</file>

<file path=word/webSettings.xml><?xml version="1.0" encoding="utf-8"?>
<w:webSettings xmlns:r="http://schemas.openxmlformats.org/officeDocument/2006/relationships" xmlns:w="http://schemas.openxmlformats.org/wordprocessingml/2006/main">
  <w:divs>
    <w:div w:id="262997102">
      <w:bodyDiv w:val="1"/>
      <w:marLeft w:val="0"/>
      <w:marRight w:val="0"/>
      <w:marTop w:val="0"/>
      <w:marBottom w:val="0"/>
      <w:divBdr>
        <w:top w:val="none" w:sz="0" w:space="0" w:color="auto"/>
        <w:left w:val="none" w:sz="0" w:space="0" w:color="auto"/>
        <w:bottom w:val="none" w:sz="0" w:space="0" w:color="auto"/>
        <w:right w:val="none" w:sz="0" w:space="0" w:color="auto"/>
      </w:divBdr>
    </w:div>
    <w:div w:id="118995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CP/Lcp157.htm" TargetMode="External"/><Relationship Id="rId13" Type="http://schemas.openxmlformats.org/officeDocument/2006/relationships/hyperlink" Target="http://www.planalto.gov.br/ccivil_03/leis/LCP/Lcp157.htm" TargetMode="External"/><Relationship Id="rId18" Type="http://schemas.openxmlformats.org/officeDocument/2006/relationships/hyperlink" Target="http://www.planalto.gov.br/ccivil_03/leis/LCP/Lcp157.ht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planalto.gov.br/ccivil_03/_Ato2011-2014/2011/Lei/L12485.htm" TargetMode="External"/><Relationship Id="rId12" Type="http://schemas.openxmlformats.org/officeDocument/2006/relationships/hyperlink" Target="http://www.planalto.gov.br/ccivil_03/leis/LCP/Lcp157.htm" TargetMode="External"/><Relationship Id="rId17" Type="http://schemas.openxmlformats.org/officeDocument/2006/relationships/hyperlink" Target="http://www.planalto.gov.br/ccivil_03/leis/LCP/Lcp157.htm" TargetMode="External"/><Relationship Id="rId2" Type="http://schemas.openxmlformats.org/officeDocument/2006/relationships/styles" Target="styles.xml"/><Relationship Id="rId16" Type="http://schemas.openxmlformats.org/officeDocument/2006/relationships/hyperlink" Target="http://www.planalto.gov.br/ccivil_03/leis/LCP/Lcp157.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planalto.gov.br/ccivil_03/leis/LCP/Lcp157.htm" TargetMode="External"/><Relationship Id="rId11" Type="http://schemas.openxmlformats.org/officeDocument/2006/relationships/hyperlink" Target="http://www.planalto.gov.br/ccivil_03/leis/LCP/Lcp157.htm" TargetMode="External"/><Relationship Id="rId5" Type="http://schemas.openxmlformats.org/officeDocument/2006/relationships/hyperlink" Target="http://www.planalto.gov.br/ccivil_03/leis/LCP/Lcp157.htm" TargetMode="External"/><Relationship Id="rId15" Type="http://schemas.openxmlformats.org/officeDocument/2006/relationships/hyperlink" Target="http://www.planalto.gov.br/ccivil_03/leis/LCP/Lcp157.htm" TargetMode="External"/><Relationship Id="rId10" Type="http://schemas.openxmlformats.org/officeDocument/2006/relationships/hyperlink" Target="http://www.planalto.gov.br/ccivil_03/leis/LCP/Lcp157.htm" TargetMode="External"/><Relationship Id="rId19" Type="http://schemas.openxmlformats.org/officeDocument/2006/relationships/hyperlink" Target="http://www.planalto.gov.br/ccivil_03/leis/LCP/Lcp157.htm" TargetMode="External"/><Relationship Id="rId4" Type="http://schemas.openxmlformats.org/officeDocument/2006/relationships/webSettings" Target="webSettings.xml"/><Relationship Id="rId9" Type="http://schemas.openxmlformats.org/officeDocument/2006/relationships/hyperlink" Target="http://www.planalto.gov.br/ccivil_03/leis/LCP/Lcp157.htm" TargetMode="External"/><Relationship Id="rId14" Type="http://schemas.openxmlformats.org/officeDocument/2006/relationships/hyperlink" Target="http://www.planalto.gov.br/ccivil_03/leis/LCP/Lcp157.htm" TargetMode="External"/><Relationship Id="rId22"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C7074-3758-4942-9687-826FDC11F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5298</Words>
  <Characters>28612</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Projetos</dc:creator>
  <cp:lastModifiedBy>PC01</cp:lastModifiedBy>
  <cp:revision>2</cp:revision>
  <cp:lastPrinted>2017-11-01T13:26:00Z</cp:lastPrinted>
  <dcterms:created xsi:type="dcterms:W3CDTF">2017-11-08T11:08:00Z</dcterms:created>
  <dcterms:modified xsi:type="dcterms:W3CDTF">2017-11-08T11:08:00Z</dcterms:modified>
</cp:coreProperties>
</file>